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927F2" w14:textId="203D43E6" w:rsidR="000A12B2" w:rsidRDefault="00387BF4">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eastAsia="ja-JP"/>
        </w:rPr>
      </w:pPr>
      <w:r>
        <w:rPr>
          <w:rFonts w:ascii="Arial" w:hAnsi="Arial" w:cs="Arial"/>
          <w:b/>
          <w:bCs/>
          <w:sz w:val="24"/>
          <w:szCs w:val="24"/>
          <w:lang w:eastAsia="ja-JP"/>
        </w:rPr>
        <w:t>3GPP TSG-RAN WG4 Meeting #</w:t>
      </w:r>
      <w:r>
        <w:rPr>
          <w:rFonts w:ascii="Arial" w:hAnsi="Arial" w:cs="Arial"/>
          <w:b/>
          <w:bCs/>
          <w:sz w:val="24"/>
          <w:szCs w:val="24"/>
          <w:lang w:eastAsia="ja-JP"/>
        </w:rPr>
        <w:t>1</w:t>
      </w:r>
      <w:r>
        <w:rPr>
          <w:rFonts w:ascii="Arial" w:hAnsi="Arial" w:cs="Arial"/>
          <w:b/>
          <w:sz w:val="24"/>
          <w:szCs w:val="24"/>
          <w:lang w:eastAsia="ja-JP"/>
        </w:rPr>
        <w:t>14</w:t>
      </w:r>
      <w:r>
        <w:rPr>
          <w:rFonts w:ascii="Arial" w:hAnsi="Arial" w:cs="Arial"/>
          <w:b/>
          <w:bCs/>
          <w:sz w:val="24"/>
          <w:szCs w:val="24"/>
          <w:lang w:eastAsia="ja-JP"/>
        </w:rPr>
        <w:t xml:space="preserve"> </w:t>
      </w:r>
      <w:r>
        <w:tab/>
      </w:r>
      <w:r>
        <w:rPr>
          <w:rFonts w:ascii="Arial" w:hAnsi="Arial" w:cs="Arial"/>
          <w:b/>
          <w:bCs/>
          <w:sz w:val="24"/>
          <w:szCs w:val="24"/>
          <w:lang w:eastAsia="ja-JP"/>
        </w:rPr>
        <w:t xml:space="preserve">    R4-2</w:t>
      </w:r>
      <w:r w:rsidR="00F506C5">
        <w:rPr>
          <w:rFonts w:ascii="Arial" w:hAnsi="Arial" w:cs="Arial"/>
          <w:b/>
          <w:sz w:val="24"/>
          <w:szCs w:val="24"/>
          <w:lang w:eastAsia="ja-JP"/>
        </w:rPr>
        <w:t>501759</w:t>
      </w:r>
    </w:p>
    <w:p w14:paraId="64F927F3" w14:textId="659EFB6E" w:rsidR="000A12B2" w:rsidRDefault="00387BF4">
      <w:pPr>
        <w:widowControl w:val="0"/>
        <w:tabs>
          <w:tab w:val="right" w:pos="9356"/>
          <w:tab w:val="right" w:pos="10206"/>
        </w:tabs>
        <w:overflowPunct w:val="0"/>
        <w:autoSpaceDE w:val="0"/>
        <w:autoSpaceDN w:val="0"/>
        <w:adjustRightInd w:val="0"/>
        <w:spacing w:after="0"/>
        <w:textAlignment w:val="baseline"/>
        <w:rPr>
          <w:rFonts w:ascii="Arial" w:hAnsi="Arial" w:cs="Arial"/>
          <w:b/>
          <w:sz w:val="24"/>
          <w:szCs w:val="24"/>
          <w:lang w:eastAsia="ja-JP"/>
        </w:rPr>
      </w:pPr>
      <w:r>
        <w:rPr>
          <w:rFonts w:ascii="Arial" w:hAnsi="Arial" w:cs="Arial"/>
          <w:b/>
          <w:sz w:val="24"/>
          <w:szCs w:val="24"/>
          <w:lang w:eastAsia="ja-JP"/>
        </w:rPr>
        <w:t>Athens, G</w:t>
      </w:r>
      <w:r w:rsidR="00F506C5">
        <w:rPr>
          <w:rFonts w:ascii="Arial" w:hAnsi="Arial" w:cs="Arial"/>
          <w:b/>
          <w:sz w:val="24"/>
          <w:szCs w:val="24"/>
          <w:lang w:eastAsia="ja-JP"/>
        </w:rPr>
        <w:t>reece</w:t>
      </w:r>
      <w:r>
        <w:rPr>
          <w:rFonts w:ascii="Arial" w:hAnsi="Arial" w:cs="Arial"/>
          <w:b/>
          <w:sz w:val="24"/>
          <w:szCs w:val="24"/>
          <w:lang w:eastAsia="ja-JP"/>
        </w:rPr>
        <w:t>,</w:t>
      </w:r>
      <w:r>
        <w:rPr>
          <w:rFonts w:ascii="Arial" w:hAnsi="Arial" w:cs="Arial"/>
          <w:b/>
          <w:bCs/>
          <w:sz w:val="24"/>
          <w:szCs w:val="24"/>
          <w:lang w:eastAsia="ja-JP"/>
        </w:rPr>
        <w:t xml:space="preserve"> 17 </w:t>
      </w:r>
      <w:r>
        <w:rPr>
          <w:rFonts w:ascii="Arial" w:hAnsi="Arial" w:cs="Arial"/>
          <w:b/>
          <w:bCs/>
          <w:sz w:val="24"/>
          <w:szCs w:val="24"/>
          <w:vertAlign w:val="superscript"/>
          <w:lang w:eastAsia="ja-JP"/>
        </w:rPr>
        <w:t xml:space="preserve"> </w:t>
      </w:r>
      <w:r>
        <w:rPr>
          <w:rFonts w:ascii="Arial" w:hAnsi="Arial" w:cs="Arial"/>
          <w:b/>
          <w:bCs/>
          <w:sz w:val="24"/>
          <w:szCs w:val="24"/>
          <w:lang w:eastAsia="ja-JP"/>
        </w:rPr>
        <w:t xml:space="preserve">– </w:t>
      </w:r>
      <w:r>
        <w:rPr>
          <w:rFonts w:ascii="Arial" w:hAnsi="Arial" w:cs="Arial"/>
          <w:b/>
          <w:sz w:val="24"/>
          <w:szCs w:val="24"/>
          <w:lang w:eastAsia="ja-JP"/>
        </w:rPr>
        <w:t xml:space="preserve">21 February </w:t>
      </w:r>
      <w:r>
        <w:rPr>
          <w:rFonts w:ascii="Arial" w:hAnsi="Arial" w:cs="Arial"/>
          <w:b/>
          <w:bCs/>
          <w:sz w:val="24"/>
          <w:szCs w:val="24"/>
          <w:lang w:eastAsia="ja-JP"/>
        </w:rPr>
        <w:t>202</w:t>
      </w:r>
      <w:r>
        <w:rPr>
          <w:rFonts w:ascii="Arial" w:hAnsi="Arial" w:cs="Arial"/>
          <w:b/>
          <w:sz w:val="24"/>
          <w:szCs w:val="24"/>
          <w:lang w:eastAsia="ja-JP"/>
        </w:rPr>
        <w:t>5</w:t>
      </w:r>
    </w:p>
    <w:p w14:paraId="64F927F4" w14:textId="77777777" w:rsidR="000A12B2" w:rsidRDefault="000A12B2">
      <w:pPr>
        <w:widowControl w:val="0"/>
        <w:tabs>
          <w:tab w:val="right" w:pos="9356"/>
          <w:tab w:val="right" w:pos="10206"/>
        </w:tabs>
        <w:overflowPunct w:val="0"/>
        <w:autoSpaceDE w:val="0"/>
        <w:autoSpaceDN w:val="0"/>
        <w:adjustRightInd w:val="0"/>
        <w:spacing w:after="0"/>
        <w:textAlignment w:val="baseline"/>
        <w:rPr>
          <w:rFonts w:ascii="Arial" w:hAnsi="Arial" w:cs="Arial"/>
          <w:b/>
          <w:sz w:val="24"/>
          <w:highlight w:val="yellow"/>
          <w:lang w:eastAsia="ja-JP"/>
        </w:rPr>
      </w:pPr>
    </w:p>
    <w:p w14:paraId="64F927F5" w14:textId="77777777" w:rsidR="000A12B2" w:rsidRDefault="000A12B2">
      <w:pPr>
        <w:tabs>
          <w:tab w:val="left" w:pos="1985"/>
        </w:tabs>
        <w:spacing w:after="120"/>
        <w:rPr>
          <w:rFonts w:ascii="Arial" w:eastAsia="MS Mincho" w:hAnsi="Arial" w:cs="Arial"/>
          <w:b/>
          <w:bCs/>
          <w:sz w:val="24"/>
          <w:highlight w:val="yellow"/>
        </w:rPr>
      </w:pPr>
    </w:p>
    <w:p w14:paraId="64F927F6" w14:textId="77777777" w:rsidR="000A12B2" w:rsidRPr="00F506C5" w:rsidRDefault="00387BF4">
      <w:pPr>
        <w:tabs>
          <w:tab w:val="left" w:pos="1985"/>
        </w:tabs>
        <w:spacing w:after="120"/>
        <w:rPr>
          <w:rFonts w:ascii="Arial" w:eastAsia="MS Mincho" w:hAnsi="Arial" w:cs="Arial"/>
          <w:b/>
          <w:sz w:val="24"/>
        </w:rPr>
      </w:pPr>
      <w:r>
        <w:rPr>
          <w:rFonts w:ascii="Arial" w:eastAsia="MS Mincho" w:hAnsi="Arial" w:cs="Arial"/>
          <w:b/>
          <w:bCs/>
          <w:sz w:val="24"/>
        </w:rPr>
        <w:t>Agenda Item:</w:t>
      </w:r>
      <w:r>
        <w:rPr>
          <w:rFonts w:ascii="Arial" w:eastAsia="MS Mincho" w:hAnsi="Arial" w:cs="Arial"/>
          <w:b/>
          <w:bCs/>
          <w:sz w:val="24"/>
        </w:rPr>
        <w:tab/>
      </w:r>
      <w:r w:rsidRPr="00F506C5">
        <w:rPr>
          <w:rFonts w:ascii="Arial" w:eastAsia="MS Mincho" w:hAnsi="Arial" w:cs="Arial"/>
          <w:b/>
          <w:bCs/>
          <w:sz w:val="24"/>
        </w:rPr>
        <w:t>7.21.1</w:t>
      </w:r>
    </w:p>
    <w:p w14:paraId="64F927F7" w14:textId="77777777" w:rsidR="000A12B2" w:rsidRDefault="00387BF4">
      <w:pPr>
        <w:tabs>
          <w:tab w:val="left" w:pos="1985"/>
        </w:tabs>
        <w:spacing w:after="120"/>
        <w:rPr>
          <w:rFonts w:ascii="Arial" w:eastAsia="MS Mincho" w:hAnsi="Arial" w:cs="Arial"/>
          <w:b/>
          <w:bCs/>
          <w:sz w:val="24"/>
        </w:rPr>
      </w:pPr>
      <w:r>
        <w:rPr>
          <w:rFonts w:ascii="Arial" w:eastAsia="MS Mincho" w:hAnsi="Arial" w:cs="Arial"/>
          <w:b/>
          <w:bCs/>
          <w:sz w:val="24"/>
        </w:rPr>
        <w:t xml:space="preserve">Source: </w:t>
      </w:r>
      <w:r>
        <w:rPr>
          <w:rFonts w:ascii="Arial" w:eastAsia="MS Mincho" w:hAnsi="Arial" w:cs="Arial"/>
          <w:b/>
          <w:bCs/>
          <w:sz w:val="24"/>
        </w:rPr>
        <w:tab/>
        <w:t>Ericsson</w:t>
      </w:r>
    </w:p>
    <w:p w14:paraId="64F927F8" w14:textId="77777777" w:rsidR="000A12B2" w:rsidRDefault="00387BF4">
      <w:pPr>
        <w:tabs>
          <w:tab w:val="left" w:pos="1985"/>
        </w:tabs>
        <w:spacing w:after="120"/>
        <w:ind w:left="1980" w:hanging="1980"/>
        <w:rPr>
          <w:rFonts w:ascii="Arial" w:eastAsia="MS Mincho" w:hAnsi="Arial" w:cs="Arial"/>
          <w:b/>
          <w:sz w:val="24"/>
          <w:szCs w:val="24"/>
        </w:rPr>
      </w:pPr>
      <w:r>
        <w:rPr>
          <w:rFonts w:ascii="Arial" w:eastAsia="MS Mincho" w:hAnsi="Arial" w:cs="Arial"/>
          <w:b/>
          <w:bCs/>
          <w:sz w:val="24"/>
          <w:szCs w:val="24"/>
        </w:rPr>
        <w:t>Title:</w:t>
      </w:r>
      <w:r>
        <w:tab/>
      </w:r>
      <w:r>
        <w:rPr>
          <w:rFonts w:ascii="Arial" w:eastAsia="MS Mincho" w:hAnsi="Arial" w:cs="Arial"/>
          <w:b/>
          <w:sz w:val="24"/>
          <w:szCs w:val="24"/>
        </w:rPr>
        <w:t>General discussion on AI/ML for mobility</w:t>
      </w:r>
    </w:p>
    <w:p w14:paraId="64F927F9" w14:textId="77777777" w:rsidR="000A12B2" w:rsidRDefault="00387BF4">
      <w:pPr>
        <w:tabs>
          <w:tab w:val="left" w:pos="1985"/>
        </w:tabs>
        <w:spacing w:after="120"/>
        <w:rPr>
          <w:rFonts w:ascii="Arial" w:eastAsia="MS Mincho" w:hAnsi="Arial" w:cs="Arial"/>
          <w:b/>
          <w:bCs/>
          <w:sz w:val="24"/>
        </w:rPr>
      </w:pPr>
      <w:r>
        <w:rPr>
          <w:rFonts w:ascii="Arial" w:eastAsia="MS Mincho" w:hAnsi="Arial" w:cs="Arial"/>
          <w:b/>
          <w:bCs/>
          <w:sz w:val="24"/>
        </w:rPr>
        <w:t>Document for:</w:t>
      </w:r>
      <w:r>
        <w:rPr>
          <w:rFonts w:ascii="Arial" w:eastAsia="MS Mincho" w:hAnsi="Arial" w:cs="Arial"/>
          <w:b/>
          <w:bCs/>
          <w:sz w:val="24"/>
        </w:rPr>
        <w:tab/>
        <w:t>Approval</w:t>
      </w:r>
    </w:p>
    <w:p w14:paraId="64F927FA" w14:textId="77777777" w:rsidR="000A12B2" w:rsidRDefault="00387BF4">
      <w:pPr>
        <w:pStyle w:val="Heading1"/>
        <w:tabs>
          <w:tab w:val="left" w:pos="432"/>
        </w:tabs>
        <w:ind w:left="431" w:right="72" w:hanging="431"/>
        <w:jc w:val="both"/>
        <w:rPr>
          <w:szCs w:val="36"/>
          <w:lang w:val="en-US"/>
        </w:rPr>
      </w:pPr>
      <w:r>
        <w:rPr>
          <w:szCs w:val="36"/>
          <w:lang w:val="en-US"/>
        </w:rPr>
        <w:t>Introductio</w:t>
      </w:r>
      <w:bookmarkStart w:id="0" w:name="OLE_LINK14"/>
      <w:bookmarkStart w:id="1" w:name="OLE_LINK13"/>
      <w:r>
        <w:rPr>
          <w:szCs w:val="36"/>
          <w:lang w:val="en-US"/>
        </w:rPr>
        <w:t>n</w:t>
      </w:r>
    </w:p>
    <w:p w14:paraId="64F927FB" w14:textId="77777777" w:rsidR="000A12B2" w:rsidRDefault="00387BF4">
      <w:pPr>
        <w:rPr>
          <w:szCs w:val="36"/>
          <w:lang w:eastAsia="ja-JP"/>
        </w:rPr>
      </w:pPr>
      <w:r>
        <w:t xml:space="preserve">Starting from RAN4#112bis meeting, </w:t>
      </w:r>
      <w:r>
        <w:t>discussion on issues related to AI/ML for mobility has started in RAN4. Discussions on requirement and testability are presented in our companion papers and general aspects related to AI/ML for mobility are discussed in this paper.</w:t>
      </w:r>
    </w:p>
    <w:p w14:paraId="64F927FC" w14:textId="77777777" w:rsidR="000A12B2" w:rsidRDefault="00387BF4">
      <w:pPr>
        <w:pStyle w:val="Heading1"/>
        <w:rPr>
          <w:lang w:val="en-US"/>
        </w:rPr>
      </w:pPr>
      <w:r>
        <w:rPr>
          <w:lang w:val="en-US"/>
        </w:rPr>
        <w:t>Discussion</w:t>
      </w:r>
    </w:p>
    <w:p w14:paraId="64F927FD" w14:textId="77777777" w:rsidR="000A12B2" w:rsidRDefault="00387BF4">
      <w:pPr>
        <w:rPr>
          <w:rFonts w:ascii="Times New Roman Bold" w:hAnsi="Times New Roman Bold" w:cs="Times New Roman Bold"/>
          <w:b/>
          <w:u w:val="single"/>
        </w:rPr>
      </w:pPr>
      <w:r>
        <w:rPr>
          <w:rFonts w:ascii="Times New Roman Bold" w:hAnsi="Times New Roman Bold" w:cs="Times New Roman Bold"/>
          <w:b/>
          <w:u w:val="single"/>
        </w:rPr>
        <w:t>Requirement for prediction</w:t>
      </w:r>
    </w:p>
    <w:p w14:paraId="64F927FE" w14:textId="77777777" w:rsidR="000A12B2" w:rsidRDefault="00387BF4">
      <w:r>
        <w:t xml:space="preserve">To reduce the measurement overhead and measurement delay for network triggered L3-based mobility, prediction of RRM measurements in time domain, frequency domain and spatial domain is being studied in Rel. 19. </w:t>
      </w:r>
      <w:r>
        <w:t xml:space="preserve">Before a detail analysis of impact on RAN4 requirements due to different prediction types for RRM measurement for mobility could start, it is important to establish a common understanding of the </w:t>
      </w:r>
      <w:proofErr w:type="gramStart"/>
      <w:r>
        <w:t>terms</w:t>
      </w:r>
      <w:proofErr w:type="gramEnd"/>
      <w:r>
        <w:t xml:space="preserve"> “</w:t>
      </w:r>
      <w:r>
        <w:rPr>
          <w:i/>
          <w:iCs/>
        </w:rPr>
        <w:t>prediction</w:t>
      </w:r>
      <w:r>
        <w:t>” and “</w:t>
      </w:r>
      <w:r>
        <w:rPr>
          <w:i/>
          <w:iCs/>
        </w:rPr>
        <w:t>predicted measurement/event</w:t>
      </w:r>
      <w:r>
        <w:t>” to be used in RAN4 discussions.</w:t>
      </w:r>
    </w:p>
    <w:p w14:paraId="64F927FF" w14:textId="77777777" w:rsidR="000A12B2" w:rsidRDefault="00387BF4">
      <w:r>
        <w:t>The term “</w:t>
      </w:r>
      <w:r>
        <w:rPr>
          <w:i/>
          <w:iCs/>
        </w:rPr>
        <w:t>prediction</w:t>
      </w:r>
      <w:r>
        <w:t>” should refer to the process of using a trained AI/ML model for producing output(s). And the term “</w:t>
      </w:r>
      <w:r>
        <w:rPr>
          <w:i/>
          <w:iCs/>
        </w:rPr>
        <w:t>predicted measurement/event</w:t>
      </w:r>
      <w:r>
        <w:t xml:space="preserve">” should refer to the output of the trained AI/ML model reported by the UE to facilitate network </w:t>
      </w:r>
      <w:r>
        <w:rPr>
          <w:rFonts w:ascii="Times New Roman Bold" w:hAnsi="Times New Roman Bold" w:cs="Times New Roman Bold"/>
          <w:bCs/>
        </w:rPr>
        <w:t xml:space="preserve">triggered L3-based </w:t>
      </w:r>
      <w:r>
        <w:t xml:space="preserve">mobility. A high-level overview of </w:t>
      </w:r>
      <w:r>
        <w:rPr>
          <w:i/>
          <w:iCs/>
        </w:rPr>
        <w:t>prediction</w:t>
      </w:r>
      <w:r>
        <w:t xml:space="preserve"> and </w:t>
      </w:r>
      <w:r>
        <w:rPr>
          <w:i/>
          <w:iCs/>
        </w:rPr>
        <w:t>predicted measurement/event</w:t>
      </w:r>
      <w:r>
        <w:t xml:space="preserve"> is provided in </w:t>
      </w:r>
      <w:r>
        <w:fldChar w:fldCharType="begin"/>
      </w:r>
      <w:r>
        <w:instrText xml:space="preserve"> REF _Ref181884677 \h </w:instrText>
      </w:r>
      <w:r>
        <w:fldChar w:fldCharType="separate"/>
      </w:r>
      <w:r>
        <w:t>Figure 1</w:t>
      </w:r>
      <w:r>
        <w:fldChar w:fldCharType="end"/>
      </w:r>
      <w:r>
        <w:t xml:space="preserve">. Within this framework, the focus/scope of setting the requirements should not be on the details of the AI/ML model deployed to support mobility functionality rather the focus/scope of setting the requirements should be on the measurements performed by the UE before the prediction could start, the output produced by the trained AI/ML model or </w:t>
      </w:r>
      <w:r>
        <w:rPr>
          <w:i/>
          <w:iCs/>
        </w:rPr>
        <w:t xml:space="preserve">predicted measurement/event </w:t>
      </w:r>
      <w:r>
        <w:t>reported to the network, and the delay incurred while reporting the measurement and predictions to the network.</w:t>
      </w:r>
    </w:p>
    <w:p w14:paraId="64F92800" w14:textId="77777777" w:rsidR="000A12B2" w:rsidRDefault="000A12B2">
      <w:pPr>
        <w:jc w:val="both"/>
      </w:pPr>
    </w:p>
    <w:p w14:paraId="64F92801" w14:textId="77777777" w:rsidR="000A12B2" w:rsidRDefault="00387BF4">
      <w:pPr>
        <w:keepNext/>
        <w:jc w:val="center"/>
      </w:pPr>
      <w:r>
        <w:rPr>
          <w:noProof/>
        </w:rPr>
        <w:drawing>
          <wp:inline distT="0" distB="0" distL="0" distR="0" wp14:anchorId="64F9283F" wp14:editId="64F92840">
            <wp:extent cx="2962910" cy="591185"/>
            <wp:effectExtent l="0" t="0" r="0" b="5715"/>
            <wp:docPr id="169309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09687" name="Picture 1"/>
                    <pic:cNvPicPr>
                      <a:picLocks noChangeAspect="1"/>
                    </pic:cNvPicPr>
                  </pic:nvPicPr>
                  <pic:blipFill>
                    <a:blip r:embed="rId10"/>
                    <a:stretch>
                      <a:fillRect/>
                    </a:stretch>
                  </pic:blipFill>
                  <pic:spPr>
                    <a:xfrm>
                      <a:off x="0" y="0"/>
                      <a:ext cx="3045906" cy="607662"/>
                    </a:xfrm>
                    <a:prstGeom prst="rect">
                      <a:avLst/>
                    </a:prstGeom>
                  </pic:spPr>
                </pic:pic>
              </a:graphicData>
            </a:graphic>
          </wp:inline>
        </w:drawing>
      </w:r>
    </w:p>
    <w:p w14:paraId="64F92802" w14:textId="77777777" w:rsidR="000A12B2" w:rsidRDefault="00387BF4">
      <w:pPr>
        <w:pStyle w:val="Caption"/>
        <w:jc w:val="center"/>
      </w:pPr>
      <w:bookmarkStart w:id="2" w:name="_Ref181884677"/>
      <w:r>
        <w:t xml:space="preserve">Figure </w:t>
      </w:r>
      <w:r>
        <w:fldChar w:fldCharType="begin"/>
      </w:r>
      <w:r>
        <w:instrText xml:space="preserve"> SEQ Figure \* ARABIC </w:instrText>
      </w:r>
      <w:r>
        <w:fldChar w:fldCharType="separate"/>
      </w:r>
      <w:r>
        <w:t>1</w:t>
      </w:r>
      <w:r>
        <w:fldChar w:fldCharType="end"/>
      </w:r>
      <w:bookmarkEnd w:id="2"/>
      <w:r>
        <w:t>. Elaboration of prediction and predicted measurement/event.</w:t>
      </w:r>
    </w:p>
    <w:p w14:paraId="64F92803" w14:textId="77777777" w:rsidR="000A12B2" w:rsidRDefault="00387BF4">
      <w:r>
        <w:rPr>
          <w:b/>
          <w:bCs/>
          <w:u w:val="single"/>
        </w:rPr>
        <w:lastRenderedPageBreak/>
        <w:br/>
        <w:t>Observation 1</w:t>
      </w:r>
      <w:r>
        <w:t>: Focus/scope of setting the requirement should not be on the details of the AI/ML model deployed to support mobility functionality.</w:t>
      </w:r>
    </w:p>
    <w:p w14:paraId="64F92804" w14:textId="77777777" w:rsidR="000A12B2" w:rsidRDefault="00387BF4">
      <w:pPr>
        <w:rPr>
          <w:b/>
          <w:bCs/>
          <w:u w:val="single"/>
        </w:rPr>
      </w:pPr>
      <w:r>
        <w:br/>
      </w:r>
      <w:r>
        <w:rPr>
          <w:b/>
          <w:bCs/>
          <w:u w:val="single"/>
        </w:rPr>
        <w:t>Requirements for measurements used for prediction</w:t>
      </w:r>
    </w:p>
    <w:p w14:paraId="64F92805" w14:textId="77777777" w:rsidR="000A12B2" w:rsidRDefault="00387BF4">
      <w:r>
        <w:t>UE needs to perform measurements that it can feed to its trained AI/ML model before the prediction of RRM measurements for mobility can be performed. As per RAN2 evaluations, measurements defined for the legacy L3-based mobility are used for the prediction of the RRM measurements for mobility. For such legacy measurements, requirements and side-conditions under which the requirements are to be met by the UE are well-defined in the existing RAN4 specification. Therefore, when the legacy measurements are used</w:t>
      </w:r>
      <w:r>
        <w:t xml:space="preserve"> for the RRM measurement prediction for mobility purposes, the UE should at least meet the requirements for the legacy measurements.</w:t>
      </w:r>
      <w:r>
        <w:br/>
        <w:t xml:space="preserve"> </w:t>
      </w:r>
    </w:p>
    <w:p w14:paraId="64F92806" w14:textId="77777777" w:rsidR="000A12B2" w:rsidRDefault="00387BF4">
      <w:r>
        <w:rPr>
          <w:b/>
          <w:bCs/>
          <w:u w:val="single"/>
        </w:rPr>
        <w:t>Observation 2</w:t>
      </w:r>
      <w:r>
        <w:t xml:space="preserve">: Measurements defined for legacy L3-based mobility are used as model input for the </w:t>
      </w:r>
      <w:r>
        <w:t>prediction of RRM measurement for mobility.</w:t>
      </w:r>
      <w:r>
        <w:br/>
      </w:r>
    </w:p>
    <w:p w14:paraId="64F92807" w14:textId="77777777" w:rsidR="000A12B2" w:rsidRDefault="00387BF4">
      <w:r>
        <w:rPr>
          <w:b/>
          <w:bCs/>
          <w:u w:val="single"/>
        </w:rPr>
        <w:t>Proposal 1</w:t>
      </w:r>
      <w:r>
        <w:t>: Requirements and side-conditions for legacy L3-based mobility measurements are applicable to the measurements performed by the UE for RRM measurement prediction for mobility purposes.</w:t>
      </w:r>
    </w:p>
    <w:p w14:paraId="64F92808" w14:textId="77777777" w:rsidR="000A12B2" w:rsidRDefault="00387BF4">
      <w:pPr>
        <w:spacing w:after="120"/>
        <w:rPr>
          <w:b/>
          <w:sz w:val="21"/>
          <w:szCs w:val="21"/>
          <w:u w:val="single"/>
        </w:rPr>
      </w:pPr>
      <w:r>
        <w:rPr>
          <w:b/>
          <w:sz w:val="21"/>
          <w:szCs w:val="21"/>
          <w:u w:val="single"/>
        </w:rPr>
        <w:br/>
        <w:t>Impacts of measurement error on prediction accuracy</w:t>
      </w:r>
    </w:p>
    <w:p w14:paraId="64F92809" w14:textId="77777777" w:rsidR="000A12B2" w:rsidRDefault="00387BF4">
      <w:pPr>
        <w:spacing w:after="120"/>
        <w:rPr>
          <w:bCs/>
          <w:highlight w:val="green"/>
        </w:rPr>
      </w:pPr>
      <w:r>
        <w:rPr>
          <w:bCs/>
          <w:sz w:val="21"/>
          <w:szCs w:val="21"/>
        </w:rPr>
        <w:t xml:space="preserve">In the last meeting, impact of error in measurements used for prediction over the prediction accuracy was discussed and the following options were identified FFS [1]. </w:t>
      </w:r>
    </w:p>
    <w:p w14:paraId="64F9280A" w14:textId="77777777" w:rsidR="000A12B2" w:rsidRDefault="000A12B2">
      <w:pPr>
        <w:snapToGrid w:val="0"/>
        <w:spacing w:after="120"/>
        <w:ind w:left="360" w:hanging="360"/>
        <w:rPr>
          <w:i/>
          <w:iCs/>
          <w:szCs w:val="21"/>
        </w:rPr>
      </w:pPr>
    </w:p>
    <w:p w14:paraId="64F9280B" w14:textId="77777777" w:rsidR="000A12B2" w:rsidRDefault="00387BF4">
      <w:pPr>
        <w:snapToGrid w:val="0"/>
        <w:spacing w:after="120"/>
        <w:ind w:left="360" w:hanging="360"/>
        <w:rPr>
          <w:i/>
          <w:iCs/>
          <w:szCs w:val="21"/>
        </w:rPr>
      </w:pPr>
      <w:r>
        <w:rPr>
          <w:i/>
          <w:iCs/>
          <w:szCs w:val="21"/>
          <w:u w:val="single"/>
        </w:rPr>
        <w:t>Candidate options</w:t>
      </w:r>
      <w:r>
        <w:rPr>
          <w:i/>
          <w:iCs/>
          <w:szCs w:val="21"/>
        </w:rPr>
        <w:t>:</w:t>
      </w:r>
    </w:p>
    <w:p w14:paraId="64F9280C" w14:textId="77777777" w:rsidR="000A12B2" w:rsidRDefault="00387BF4">
      <w:pPr>
        <w:pStyle w:val="ListParagraph"/>
        <w:numPr>
          <w:ilvl w:val="0"/>
          <w:numId w:val="12"/>
        </w:numPr>
        <w:snapToGrid w:val="0"/>
        <w:spacing w:after="120"/>
        <w:contextualSpacing w:val="0"/>
        <w:rPr>
          <w:i/>
          <w:iCs/>
          <w:szCs w:val="21"/>
        </w:rPr>
      </w:pPr>
      <w:r>
        <w:rPr>
          <w:i/>
          <w:iCs/>
          <w:color w:val="000000" w:themeColor="text1"/>
          <w:szCs w:val="21"/>
        </w:rPr>
        <w:t xml:space="preserve">Option 1: </w:t>
      </w:r>
      <w:r>
        <w:rPr>
          <w:rFonts w:eastAsia="Yu Mincho"/>
          <w:i/>
          <w:iCs/>
          <w:szCs w:val="21"/>
        </w:rPr>
        <w:t xml:space="preserve">RAN4 should study the impact of measurement error on the prediction accuracy during SI phase </w:t>
      </w:r>
    </w:p>
    <w:p w14:paraId="64F9280D" w14:textId="77777777" w:rsidR="000A12B2" w:rsidRDefault="00387BF4">
      <w:pPr>
        <w:pStyle w:val="ListParagraph"/>
        <w:numPr>
          <w:ilvl w:val="0"/>
          <w:numId w:val="12"/>
        </w:numPr>
        <w:snapToGrid w:val="0"/>
        <w:spacing w:after="120"/>
        <w:contextualSpacing w:val="0"/>
        <w:rPr>
          <w:i/>
          <w:iCs/>
          <w:szCs w:val="21"/>
        </w:rPr>
      </w:pPr>
      <w:r>
        <w:rPr>
          <w:i/>
          <w:iCs/>
          <w:szCs w:val="21"/>
        </w:rPr>
        <w:t xml:space="preserve">Option 2: </w:t>
      </w:r>
      <w:r>
        <w:rPr>
          <w:rFonts w:eastAsia="Yu Mincho"/>
          <w:i/>
          <w:iCs/>
          <w:szCs w:val="21"/>
        </w:rPr>
        <w:t>RAN4 to not study the impact of measurement error on the prediction accuracy during SI phase</w:t>
      </w:r>
    </w:p>
    <w:p w14:paraId="64F9280E" w14:textId="77777777" w:rsidR="000A12B2" w:rsidRDefault="00387BF4">
      <w:pPr>
        <w:pStyle w:val="ListParagraph"/>
        <w:numPr>
          <w:ilvl w:val="0"/>
          <w:numId w:val="12"/>
        </w:numPr>
        <w:snapToGrid w:val="0"/>
        <w:spacing w:after="120"/>
        <w:contextualSpacing w:val="0"/>
        <w:rPr>
          <w:i/>
          <w:iCs/>
          <w:szCs w:val="21"/>
        </w:rPr>
      </w:pPr>
      <w:r>
        <w:rPr>
          <w:i/>
          <w:iCs/>
          <w:color w:val="000000" w:themeColor="text1"/>
          <w:szCs w:val="21"/>
        </w:rPr>
        <w:t xml:space="preserve">Option 3: </w:t>
      </w:r>
      <w:r>
        <w:rPr>
          <w:rFonts w:eastAsia="Yu Mincho"/>
          <w:i/>
          <w:iCs/>
          <w:szCs w:val="21"/>
        </w:rPr>
        <w:t>RAN4 should wait for evaluation outcomes of RAN2 AI/ML for mobility (option3) and RAN4 AI/ML for beam management (option 4)</w:t>
      </w:r>
    </w:p>
    <w:p w14:paraId="64F9280F" w14:textId="77777777" w:rsidR="000A12B2" w:rsidRDefault="00387BF4">
      <w:pPr>
        <w:pStyle w:val="ListParagraph"/>
        <w:numPr>
          <w:ilvl w:val="0"/>
          <w:numId w:val="12"/>
        </w:numPr>
        <w:snapToGrid w:val="0"/>
        <w:spacing w:after="120"/>
        <w:contextualSpacing w:val="0"/>
        <w:rPr>
          <w:i/>
          <w:iCs/>
          <w:szCs w:val="21"/>
        </w:rPr>
      </w:pPr>
      <w:r>
        <w:rPr>
          <w:i/>
          <w:iCs/>
          <w:color w:val="000000" w:themeColor="text1"/>
          <w:szCs w:val="21"/>
        </w:rPr>
        <w:t>Option 4:</w:t>
      </w:r>
      <w:r>
        <w:rPr>
          <w:i/>
          <w:iCs/>
          <w:szCs w:val="21"/>
        </w:rPr>
        <w:t xml:space="preserve"> RAN4 to provide input to RAN2 to consider impact of error on measurement used for prediction on the accuracy of the predicted measurement/event.</w:t>
      </w:r>
    </w:p>
    <w:p w14:paraId="64F92810" w14:textId="77777777" w:rsidR="000A12B2" w:rsidRDefault="000A12B2">
      <w:pPr>
        <w:spacing w:after="120"/>
        <w:rPr>
          <w:i/>
          <w:iCs/>
          <w:lang w:eastAsia="zh-CN"/>
        </w:rPr>
      </w:pPr>
    </w:p>
    <w:p w14:paraId="64F92811" w14:textId="77777777" w:rsidR="000A12B2" w:rsidRDefault="00387BF4">
      <w:pPr>
        <w:spacing w:after="120"/>
        <w:rPr>
          <w:b/>
          <w:bCs/>
          <w:i/>
          <w:iCs/>
          <w:lang w:eastAsia="zh-CN"/>
        </w:rPr>
      </w:pPr>
      <w:r>
        <w:rPr>
          <w:b/>
          <w:bCs/>
          <w:i/>
          <w:iCs/>
          <w:lang w:eastAsia="zh-CN"/>
        </w:rPr>
        <w:t>Way Forward:</w:t>
      </w:r>
    </w:p>
    <w:p w14:paraId="64F92812" w14:textId="77777777" w:rsidR="000A12B2" w:rsidRDefault="00387BF4">
      <w:pPr>
        <w:rPr>
          <w:i/>
          <w:iCs/>
        </w:rPr>
      </w:pPr>
      <w:r>
        <w:rPr>
          <w:i/>
          <w:iCs/>
          <w:lang w:eastAsia="zh-CN"/>
        </w:rPr>
        <w:t xml:space="preserve">Many companies are </w:t>
      </w:r>
      <w:r>
        <w:rPr>
          <w:i/>
          <w:iCs/>
          <w:lang w:eastAsia="zh-CN"/>
        </w:rPr>
        <w:t>supporting Option 4. Companies are encouraged to bring proposals on what input RAN4 should provide to RAN2 to consider impact of error on measurements used for prediction on the accuracy of the predicted measurement/event.</w:t>
      </w:r>
      <w:r>
        <w:rPr>
          <w:i/>
          <w:iCs/>
        </w:rPr>
        <w:br/>
      </w:r>
    </w:p>
    <w:p w14:paraId="64F92813" w14:textId="77777777" w:rsidR="000A12B2" w:rsidRDefault="00387BF4">
      <w:r>
        <w:t xml:space="preserve">So far, the evaluations done by RAN2 highlight that the RRM measurement prediction can provide gain in terms of the measurement overhead and delay reductions in comparison to the legacy approach. This gain </w:t>
      </w:r>
      <w:r>
        <w:lastRenderedPageBreak/>
        <w:t>should however not come at a cost of degradation in the accuracy of the measurement/event reported to the network for the L3-based mobility when the RRM measurements reported by the UE to the network are predicted measurements and not the actual measurement. The accuracy of measurements/events predicted using an AI/ML model heavily depends on the accuracy of the measurements provided as an input to the AI/ML model. Impact of the error in the measurements used for RRM measurement prediction on the accuracy o</w:t>
      </w:r>
      <w:r>
        <w:t xml:space="preserve">f the predicted measurements/event therefore needs to be evaluated. This is important not only to make a fair conclusion on the applicability of AI/ML model for RRM measurement prediction for mobility at the end of the SI, but also to make a fair judgement on the scope of the normative work to be done during the WI phase. Due to the limited TU budget allocated to RAN4 to study the impact of AI/ML based mobility on requirements, it does not seem feasible to do evaluations in RAN4 that can give us an insight </w:t>
      </w:r>
      <w:r>
        <w:t xml:space="preserve">on the impact of error in measurement on the accuracy of the predicted measurements/events. As many companies in the last meeting expressed their concerns on the simulation assumptions made by RAN2 and understand the relevance of the issue, RAN4 should therefore send an LS to RAN2 requesting to at least consider the impact of error in the measurement used as an input to the AI/ML model for RRM measurement prediction in temporal, frequency, and spatial domains. A draft of LS to RAN2 is provided in the Annex </w:t>
      </w:r>
      <w:r>
        <w:t>of this document.</w:t>
      </w:r>
    </w:p>
    <w:p w14:paraId="64F92814" w14:textId="77777777" w:rsidR="000A12B2" w:rsidRDefault="00387BF4">
      <w:r>
        <w:br/>
      </w:r>
      <w:r>
        <w:rPr>
          <w:b/>
          <w:bCs/>
          <w:u w:val="single"/>
        </w:rPr>
        <w:t>Observation 3</w:t>
      </w:r>
      <w:r>
        <w:t>: Impact of the error in the measurements used as input for the AI/ML model for RRM measurement prediction on the accuracy of predicted measurements/event needs to be evaluated.</w:t>
      </w:r>
    </w:p>
    <w:p w14:paraId="64F92815" w14:textId="77777777" w:rsidR="000A12B2" w:rsidRDefault="00387BF4">
      <w:r>
        <w:br/>
      </w:r>
      <w:r>
        <w:rPr>
          <w:b/>
          <w:bCs/>
          <w:u w:val="single"/>
        </w:rPr>
        <w:t>Proposal 2</w:t>
      </w:r>
      <w:r>
        <w:t>: RAN4 to send an LS to RAN2 to at least consider impact of error on measurement (for example due to interference from another cell, inaccuracy of the measurement etc.) used for prediction on the accuracy of the predicted measurement/event.</w:t>
      </w:r>
      <w:r>
        <w:br/>
      </w:r>
    </w:p>
    <w:p w14:paraId="64F92816" w14:textId="77777777" w:rsidR="000A12B2" w:rsidRDefault="00387BF4">
      <w:pPr>
        <w:pStyle w:val="Heading1"/>
        <w:rPr>
          <w:lang w:val="en-US"/>
        </w:rPr>
      </w:pPr>
      <w:r>
        <w:rPr>
          <w:lang w:val="en-US"/>
        </w:rPr>
        <w:t>Summary</w:t>
      </w:r>
    </w:p>
    <w:p w14:paraId="64F92817" w14:textId="77777777" w:rsidR="000A12B2" w:rsidRDefault="00387BF4">
      <w:r>
        <w:t>In this contribution, general issues that have an impact on different prediction types being studied are highlighted. The discussions presented in this paper are summarized in terms of observations and proposals below.</w:t>
      </w:r>
    </w:p>
    <w:p w14:paraId="64F92818" w14:textId="77777777" w:rsidR="000A12B2" w:rsidRDefault="00387BF4">
      <w:r>
        <w:rPr>
          <w:b/>
          <w:bCs/>
          <w:u w:val="single"/>
        </w:rPr>
        <w:br/>
        <w:t>Observation 1</w:t>
      </w:r>
      <w:r>
        <w:t>: Focus/scope of setting the requirement should not be on the details of the AI/ML model deployed to support mobility functionality.</w:t>
      </w:r>
    </w:p>
    <w:p w14:paraId="64F92819" w14:textId="77777777" w:rsidR="000A12B2" w:rsidRDefault="00387BF4">
      <w:r>
        <w:br/>
      </w:r>
      <w:r>
        <w:rPr>
          <w:b/>
          <w:bCs/>
          <w:u w:val="single"/>
        </w:rPr>
        <w:t>Observation 2</w:t>
      </w:r>
      <w:r>
        <w:t>: Measurements defined for legacy L3-based mobility are used as model input for the prediction of RRM measurement for mobility.</w:t>
      </w:r>
      <w:r>
        <w:br/>
      </w:r>
    </w:p>
    <w:p w14:paraId="64F9281A" w14:textId="77777777" w:rsidR="000A12B2" w:rsidRDefault="00387BF4">
      <w:r>
        <w:rPr>
          <w:b/>
          <w:bCs/>
          <w:u w:val="single"/>
        </w:rPr>
        <w:t>Proposal 1</w:t>
      </w:r>
      <w:r>
        <w:t>: Requirements and side-conditions for legacy L3-based mobility measurements are applicable to the measurements performed by the UE for RRM measurement prediction for mobility purposes.</w:t>
      </w:r>
    </w:p>
    <w:p w14:paraId="64F9281B" w14:textId="77777777" w:rsidR="000A12B2" w:rsidRDefault="00387BF4">
      <w:r>
        <w:br/>
      </w:r>
      <w:r>
        <w:rPr>
          <w:b/>
          <w:bCs/>
          <w:u w:val="single"/>
        </w:rPr>
        <w:t>Observation 3</w:t>
      </w:r>
      <w:r>
        <w:t>: Impact of the error in the measurements used as input for the AI/ML model for RRM measurement prediction on the accuracy of predicted measurements/event needs to be evaluated.</w:t>
      </w:r>
    </w:p>
    <w:p w14:paraId="64F9281C" w14:textId="77777777" w:rsidR="000A12B2" w:rsidRDefault="00387BF4">
      <w:r>
        <w:br/>
      </w:r>
      <w:r>
        <w:rPr>
          <w:b/>
          <w:bCs/>
          <w:u w:val="single"/>
        </w:rPr>
        <w:t>Proposal 2</w:t>
      </w:r>
      <w:r>
        <w:t>: RAN4 to send an LS to RAN2 to at least consider impact of error on measurement (for example due to interference from another cell, inaccuracy of the measurement etc.) used for prediction on the accuracy of the predicted measurement/event.</w:t>
      </w:r>
      <w:r>
        <w:br/>
      </w:r>
    </w:p>
    <w:p w14:paraId="64F9281D" w14:textId="77777777" w:rsidR="000A12B2" w:rsidRDefault="00387BF4">
      <w:pPr>
        <w:pStyle w:val="Heading1"/>
        <w:tabs>
          <w:tab w:val="left" w:pos="432"/>
        </w:tabs>
        <w:ind w:left="432" w:right="72" w:hanging="432"/>
        <w:rPr>
          <w:lang w:val="en-US"/>
        </w:rPr>
      </w:pPr>
      <w:r>
        <w:rPr>
          <w:lang w:val="en-US"/>
        </w:rPr>
        <w:lastRenderedPageBreak/>
        <w:t>References</w:t>
      </w:r>
    </w:p>
    <w:bookmarkEnd w:id="0"/>
    <w:bookmarkEnd w:id="1"/>
    <w:p w14:paraId="64F9281E" w14:textId="77777777" w:rsidR="000A12B2" w:rsidRDefault="00387BF4">
      <w:pPr>
        <w:numPr>
          <w:ilvl w:val="0"/>
          <w:numId w:val="13"/>
        </w:numPr>
      </w:pPr>
      <w:r>
        <w:t>R4-2420095, WF on AI/ML Mobility, Moderator (Nokia).</w:t>
      </w:r>
      <w:r>
        <w:br/>
      </w:r>
    </w:p>
    <w:p w14:paraId="64F9281F" w14:textId="77777777" w:rsidR="000A12B2" w:rsidRDefault="00387BF4">
      <w:pPr>
        <w:pStyle w:val="Heading1"/>
        <w:rPr>
          <w:lang w:val="en-US"/>
        </w:rPr>
      </w:pPr>
      <w:r>
        <w:rPr>
          <w:lang w:val="en-US"/>
        </w:rPr>
        <w:t>Annex: Draft of RAN4 LS to RAN2</w:t>
      </w:r>
    </w:p>
    <w:p w14:paraId="64F92820" w14:textId="77777777" w:rsidR="000A12B2" w:rsidRDefault="00387BF4">
      <w:pPr>
        <w:widowControl w:val="0"/>
        <w:tabs>
          <w:tab w:val="right" w:pos="7088"/>
          <w:tab w:val="right" w:pos="9781"/>
        </w:tabs>
        <w:spacing w:before="0" w:beforeAutospacing="0" w:after="0"/>
        <w:rPr>
          <w:rFonts w:ascii="Arial" w:eastAsia="Arial" w:hAnsi="Arial" w:cs="Arial"/>
          <w:b/>
          <w:bCs/>
          <w:color w:val="000000" w:themeColor="text1"/>
          <w:lang w:val="en-GB"/>
        </w:rPr>
      </w:pPr>
      <w:r>
        <w:rPr>
          <w:rFonts w:ascii="Arial" w:eastAsia="Arial" w:hAnsi="Arial" w:cs="Arial"/>
          <w:b/>
          <w:bCs/>
          <w:color w:val="000000" w:themeColor="text1"/>
          <w:lang w:val="en-GB"/>
        </w:rPr>
        <w:t>3GPP TSG-RAN WG4 Meeting # 114</w:t>
      </w:r>
      <w:r>
        <w:rPr>
          <w:rFonts w:ascii="Arial" w:hAnsi="Arial"/>
          <w:b/>
          <w:sz w:val="18"/>
          <w:szCs w:val="20"/>
          <w:lang w:val="en-GB"/>
        </w:rPr>
        <w:tab/>
      </w:r>
      <w:r>
        <w:rPr>
          <w:rFonts w:ascii="Arial" w:hAnsi="Arial"/>
          <w:b/>
          <w:sz w:val="18"/>
          <w:szCs w:val="20"/>
          <w:lang w:val="en-GB"/>
        </w:rPr>
        <w:tab/>
      </w:r>
      <w:r>
        <w:rPr>
          <w:rFonts w:ascii="Arial" w:eastAsia="Arial" w:hAnsi="Arial" w:cs="Arial"/>
          <w:b/>
          <w:bCs/>
          <w:color w:val="000000" w:themeColor="text1"/>
          <w:lang w:val="en-GB"/>
        </w:rPr>
        <w:t>R4-25xxxxx</w:t>
      </w:r>
    </w:p>
    <w:p w14:paraId="64F92821" w14:textId="77777777" w:rsidR="000A12B2" w:rsidRDefault="00387BF4">
      <w:pPr>
        <w:widowControl w:val="0"/>
        <w:tabs>
          <w:tab w:val="right" w:pos="9639"/>
        </w:tabs>
        <w:spacing w:before="0" w:beforeAutospacing="0" w:after="0"/>
        <w:rPr>
          <w:rFonts w:ascii="Arial" w:eastAsia="Arial" w:hAnsi="Arial" w:cs="Arial"/>
          <w:b/>
          <w:bCs/>
          <w:color w:val="000000" w:themeColor="text1"/>
          <w:lang w:val="en-GB"/>
        </w:rPr>
      </w:pPr>
      <w:r>
        <w:rPr>
          <w:rFonts w:ascii="Arial" w:eastAsia="Arial" w:hAnsi="Arial" w:cs="Arial"/>
          <w:b/>
          <w:bCs/>
          <w:color w:val="000000" w:themeColor="text1"/>
          <w:lang w:val="en-GB"/>
        </w:rPr>
        <w:t>Athens, GR, 17 – 21 February 2025</w:t>
      </w:r>
    </w:p>
    <w:p w14:paraId="64F92822" w14:textId="77777777" w:rsidR="000A12B2" w:rsidRDefault="000A12B2">
      <w:pPr>
        <w:spacing w:before="0" w:beforeAutospacing="0"/>
        <w:rPr>
          <w:rFonts w:ascii="Arial" w:eastAsia="Arial" w:hAnsi="Arial" w:cs="Arial"/>
          <w:color w:val="000000" w:themeColor="text1"/>
          <w:szCs w:val="20"/>
          <w:lang w:val="en-GB"/>
        </w:rPr>
      </w:pPr>
    </w:p>
    <w:p w14:paraId="64F92823" w14:textId="77777777" w:rsidR="000A12B2" w:rsidRDefault="00387BF4">
      <w:pPr>
        <w:spacing w:before="0" w:beforeAutospacing="0" w:after="60"/>
        <w:ind w:left="1985" w:hanging="1985"/>
        <w:rPr>
          <w:rFonts w:ascii="Arial" w:eastAsia="Arial" w:hAnsi="Arial" w:cs="Arial"/>
          <w:b/>
          <w:bCs/>
          <w:color w:val="000000" w:themeColor="text1"/>
          <w:szCs w:val="20"/>
          <w:lang w:val="en-GB"/>
        </w:rPr>
      </w:pPr>
      <w:r>
        <w:rPr>
          <w:rFonts w:ascii="Arial" w:eastAsia="Arial" w:hAnsi="Arial" w:cs="Arial"/>
          <w:b/>
          <w:bCs/>
          <w:color w:val="000000" w:themeColor="text1"/>
          <w:szCs w:val="20"/>
          <w:lang w:val="en-GB"/>
        </w:rPr>
        <w:t>Title:</w:t>
      </w:r>
      <w:r>
        <w:rPr>
          <w:szCs w:val="20"/>
          <w:lang w:val="en-GB"/>
        </w:rPr>
        <w:tab/>
      </w:r>
      <w:r>
        <w:rPr>
          <w:rFonts w:ascii="Arial" w:eastAsia="Arial" w:hAnsi="Arial" w:cs="Arial"/>
          <w:b/>
          <w:bCs/>
          <w:color w:val="000000" w:themeColor="text1"/>
          <w:szCs w:val="20"/>
          <w:lang w:val="en-GB"/>
        </w:rPr>
        <w:t>On</w:t>
      </w:r>
      <w:r>
        <w:rPr>
          <w:szCs w:val="20"/>
          <w:lang w:val="en-GB"/>
        </w:rPr>
        <w:t xml:space="preserve"> </w:t>
      </w:r>
      <w:r>
        <w:rPr>
          <w:rFonts w:ascii="Arial" w:eastAsia="Arial" w:hAnsi="Arial" w:cs="Arial"/>
          <w:b/>
          <w:bCs/>
          <w:color w:val="000000" w:themeColor="text1"/>
          <w:szCs w:val="20"/>
          <w:lang w:val="en-GB"/>
        </w:rPr>
        <w:t xml:space="preserve">consideration of impact of error in measurement on </w:t>
      </w:r>
      <w:r>
        <w:rPr>
          <w:rFonts w:ascii="Arial" w:eastAsia="Arial" w:hAnsi="Arial" w:cs="Arial"/>
          <w:b/>
          <w:bCs/>
          <w:color w:val="000000" w:themeColor="text1"/>
          <w:szCs w:val="20"/>
          <w:lang w:val="en-GB"/>
        </w:rPr>
        <w:t>prediction accuracy of RRM measurement and event for mobility</w:t>
      </w:r>
    </w:p>
    <w:p w14:paraId="64F92824" w14:textId="77777777" w:rsidR="000A12B2" w:rsidRDefault="00387BF4">
      <w:pPr>
        <w:spacing w:before="0" w:beforeAutospacing="0" w:after="60"/>
        <w:ind w:left="1985" w:hanging="1985"/>
        <w:rPr>
          <w:rFonts w:ascii="Arial" w:eastAsia="Arial" w:hAnsi="Arial" w:cs="Arial"/>
          <w:b/>
          <w:bCs/>
          <w:color w:val="000000" w:themeColor="text1"/>
          <w:szCs w:val="20"/>
          <w:lang w:val="en-GB"/>
        </w:rPr>
      </w:pPr>
      <w:r>
        <w:rPr>
          <w:rFonts w:ascii="Arial" w:eastAsia="Arial" w:hAnsi="Arial" w:cs="Arial"/>
          <w:b/>
          <w:bCs/>
          <w:color w:val="000000" w:themeColor="text1"/>
          <w:szCs w:val="20"/>
          <w:lang w:val="en-GB"/>
        </w:rPr>
        <w:t>Response to:</w:t>
      </w:r>
      <w:r>
        <w:rPr>
          <w:szCs w:val="20"/>
          <w:lang w:val="en-GB"/>
        </w:rPr>
        <w:tab/>
      </w:r>
      <w:r>
        <w:rPr>
          <w:rFonts w:ascii="Arial" w:eastAsia="Arial" w:hAnsi="Arial" w:cs="Arial"/>
          <w:b/>
          <w:bCs/>
          <w:color w:val="000000" w:themeColor="text1"/>
          <w:szCs w:val="20"/>
          <w:lang w:val="en-GB"/>
        </w:rPr>
        <w:t>N/A</w:t>
      </w:r>
    </w:p>
    <w:p w14:paraId="64F92825" w14:textId="77777777" w:rsidR="000A12B2" w:rsidRDefault="00387BF4">
      <w:pPr>
        <w:spacing w:before="0" w:beforeAutospacing="0" w:after="60"/>
        <w:ind w:left="1985" w:hanging="1985"/>
        <w:rPr>
          <w:rFonts w:ascii="Arial" w:eastAsia="Arial" w:hAnsi="Arial" w:cs="Arial"/>
          <w:color w:val="000000" w:themeColor="text1"/>
          <w:szCs w:val="20"/>
          <w:lang w:val="en-GB"/>
        </w:rPr>
      </w:pPr>
      <w:r>
        <w:rPr>
          <w:rFonts w:ascii="Arial" w:eastAsia="Arial" w:hAnsi="Arial" w:cs="Arial"/>
          <w:b/>
          <w:bCs/>
          <w:color w:val="000000" w:themeColor="text1"/>
          <w:szCs w:val="20"/>
          <w:lang w:val="en-GB"/>
        </w:rPr>
        <w:t>Release:</w:t>
      </w:r>
      <w:r>
        <w:rPr>
          <w:szCs w:val="20"/>
          <w:lang w:val="en-GB"/>
        </w:rPr>
        <w:tab/>
      </w:r>
      <w:r>
        <w:rPr>
          <w:rFonts w:ascii="Arial" w:eastAsia="Arial" w:hAnsi="Arial" w:cs="Arial"/>
          <w:b/>
          <w:bCs/>
          <w:color w:val="000000" w:themeColor="text1"/>
          <w:szCs w:val="20"/>
          <w:lang w:val="en-GB"/>
        </w:rPr>
        <w:t>Rel-19</w:t>
      </w:r>
    </w:p>
    <w:p w14:paraId="64F92826" w14:textId="77777777" w:rsidR="000A12B2" w:rsidRDefault="00387BF4">
      <w:pPr>
        <w:spacing w:before="0" w:beforeAutospacing="0" w:after="60"/>
        <w:ind w:left="1985" w:hanging="1985"/>
        <w:rPr>
          <w:rFonts w:ascii="Arial" w:eastAsia="Arial" w:hAnsi="Arial" w:cs="Arial"/>
          <w:b/>
          <w:bCs/>
          <w:color w:val="000000" w:themeColor="text1"/>
          <w:szCs w:val="20"/>
          <w:lang w:val="en-GB"/>
        </w:rPr>
      </w:pPr>
      <w:r>
        <w:rPr>
          <w:rFonts w:ascii="Arial" w:eastAsia="Arial" w:hAnsi="Arial" w:cs="Arial"/>
          <w:b/>
          <w:bCs/>
          <w:color w:val="000000" w:themeColor="text1"/>
          <w:szCs w:val="20"/>
          <w:lang w:val="en-GB"/>
        </w:rPr>
        <w:t>Work Item:</w:t>
      </w:r>
      <w:r>
        <w:rPr>
          <w:szCs w:val="20"/>
          <w:lang w:val="en-GB"/>
        </w:rPr>
        <w:tab/>
      </w:r>
      <w:r>
        <w:rPr>
          <w:rFonts w:ascii="Arial" w:eastAsia="Arial" w:hAnsi="Arial" w:cs="Arial"/>
          <w:b/>
          <w:bCs/>
          <w:color w:val="000000" w:themeColor="text1"/>
          <w:szCs w:val="20"/>
          <w:lang w:val="en-GB"/>
        </w:rPr>
        <w:t>FS_NR_AIML_Mob</w:t>
      </w:r>
    </w:p>
    <w:p w14:paraId="64F92827" w14:textId="77777777" w:rsidR="000A12B2" w:rsidRDefault="000A12B2">
      <w:pPr>
        <w:spacing w:before="0" w:beforeAutospacing="0" w:after="60"/>
        <w:ind w:left="1985" w:hanging="1985"/>
        <w:rPr>
          <w:rFonts w:ascii="Arial" w:eastAsia="Arial" w:hAnsi="Arial" w:cs="Arial"/>
          <w:color w:val="000000" w:themeColor="text1"/>
          <w:szCs w:val="20"/>
          <w:lang w:val="en-GB"/>
        </w:rPr>
      </w:pPr>
    </w:p>
    <w:p w14:paraId="64F92828" w14:textId="77777777" w:rsidR="000A12B2" w:rsidRDefault="00387BF4">
      <w:pPr>
        <w:spacing w:before="0" w:beforeAutospacing="0" w:after="60"/>
        <w:ind w:left="1985" w:hanging="1985"/>
        <w:rPr>
          <w:rFonts w:ascii="Arial" w:eastAsia="Arial" w:hAnsi="Arial" w:cs="Arial"/>
          <w:color w:val="000000" w:themeColor="text1"/>
          <w:szCs w:val="20"/>
          <w:lang w:val="en-GB"/>
        </w:rPr>
      </w:pPr>
      <w:r>
        <w:rPr>
          <w:rFonts w:ascii="Arial" w:eastAsia="Arial" w:hAnsi="Arial" w:cs="Arial"/>
          <w:b/>
          <w:bCs/>
          <w:color w:val="000000" w:themeColor="text1"/>
          <w:szCs w:val="20"/>
          <w:lang w:val="en-GB"/>
        </w:rPr>
        <w:t>Source:</w:t>
      </w:r>
      <w:r>
        <w:rPr>
          <w:szCs w:val="20"/>
          <w:lang w:val="en-GB"/>
        </w:rPr>
        <w:tab/>
      </w:r>
      <w:r>
        <w:rPr>
          <w:rFonts w:ascii="Arial" w:eastAsia="Arial" w:hAnsi="Arial" w:cs="Arial"/>
          <w:b/>
          <w:bCs/>
          <w:color w:val="000000" w:themeColor="text1"/>
          <w:szCs w:val="20"/>
          <w:lang w:val="en-GB"/>
        </w:rPr>
        <w:t>RAN WG4</w:t>
      </w:r>
    </w:p>
    <w:p w14:paraId="64F92829" w14:textId="77777777" w:rsidR="000A12B2" w:rsidRDefault="00387BF4">
      <w:pPr>
        <w:spacing w:before="0" w:beforeAutospacing="0" w:after="60"/>
        <w:ind w:left="1985" w:hanging="1985"/>
        <w:rPr>
          <w:rFonts w:ascii="Arial" w:eastAsia="Arial" w:hAnsi="Arial" w:cs="Arial"/>
          <w:color w:val="000000" w:themeColor="text1"/>
          <w:szCs w:val="20"/>
          <w:lang w:val="en-GB"/>
        </w:rPr>
      </w:pPr>
      <w:r>
        <w:rPr>
          <w:rFonts w:ascii="Arial" w:eastAsia="Arial" w:hAnsi="Arial" w:cs="Arial"/>
          <w:b/>
          <w:bCs/>
          <w:color w:val="000000" w:themeColor="text1"/>
          <w:szCs w:val="20"/>
          <w:lang w:val="en-GB"/>
        </w:rPr>
        <w:t>To:</w:t>
      </w:r>
      <w:r>
        <w:rPr>
          <w:szCs w:val="20"/>
          <w:lang w:val="en-GB"/>
        </w:rPr>
        <w:tab/>
      </w:r>
      <w:r>
        <w:rPr>
          <w:rFonts w:ascii="Arial" w:eastAsia="Arial" w:hAnsi="Arial" w:cs="Arial"/>
          <w:b/>
          <w:bCs/>
          <w:color w:val="000000" w:themeColor="text1"/>
          <w:szCs w:val="20"/>
          <w:lang w:val="en-GB"/>
        </w:rPr>
        <w:t>RAN WG2</w:t>
      </w:r>
    </w:p>
    <w:p w14:paraId="64F9282A" w14:textId="77777777" w:rsidR="000A12B2" w:rsidRDefault="000A12B2">
      <w:pPr>
        <w:spacing w:before="0" w:beforeAutospacing="0" w:after="60"/>
        <w:ind w:left="1985" w:hanging="1985"/>
        <w:rPr>
          <w:rFonts w:ascii="Arial" w:eastAsia="Arial" w:hAnsi="Arial" w:cs="Arial"/>
          <w:color w:val="000000" w:themeColor="text1"/>
          <w:szCs w:val="20"/>
          <w:lang w:val="en-GB"/>
        </w:rPr>
      </w:pPr>
    </w:p>
    <w:p w14:paraId="64F9282B" w14:textId="77777777" w:rsidR="000A12B2" w:rsidRDefault="00387BF4">
      <w:pPr>
        <w:tabs>
          <w:tab w:val="left" w:pos="2268"/>
        </w:tabs>
        <w:spacing w:before="0" w:beforeAutospacing="0"/>
        <w:rPr>
          <w:rFonts w:ascii="Arial" w:eastAsia="Arial" w:hAnsi="Arial" w:cs="Arial"/>
          <w:color w:val="000000" w:themeColor="text1"/>
          <w:szCs w:val="20"/>
          <w:lang w:val="en-GB"/>
        </w:rPr>
      </w:pPr>
      <w:r>
        <w:rPr>
          <w:rFonts w:ascii="Arial" w:eastAsia="Arial" w:hAnsi="Arial" w:cs="Arial"/>
          <w:b/>
          <w:bCs/>
          <w:color w:val="000000" w:themeColor="text1"/>
          <w:szCs w:val="20"/>
          <w:lang w:val="en-GB"/>
        </w:rPr>
        <w:t>Contact Person:</w:t>
      </w:r>
      <w:r>
        <w:rPr>
          <w:szCs w:val="20"/>
          <w:lang w:val="en-GB"/>
        </w:rPr>
        <w:tab/>
      </w:r>
    </w:p>
    <w:p w14:paraId="64F9282C" w14:textId="77777777" w:rsidR="000A12B2" w:rsidRDefault="00387BF4">
      <w:pPr>
        <w:spacing w:before="0" w:beforeAutospacing="0" w:after="60"/>
        <w:ind w:left="1985" w:hanging="1985"/>
        <w:rPr>
          <w:rFonts w:ascii="Arial" w:eastAsia="Arial" w:hAnsi="Arial" w:cs="Arial"/>
          <w:color w:val="000000" w:themeColor="text1"/>
          <w:szCs w:val="20"/>
          <w:lang w:val="en-GB"/>
        </w:rPr>
      </w:pPr>
      <w:r>
        <w:rPr>
          <w:rFonts w:ascii="Arial" w:eastAsia="Arial" w:hAnsi="Arial" w:cs="Arial"/>
          <w:b/>
          <w:bCs/>
          <w:color w:val="000000" w:themeColor="text1"/>
          <w:szCs w:val="20"/>
          <w:lang w:val="en-GB"/>
        </w:rPr>
        <w:t>Name:</w:t>
      </w:r>
      <w:r>
        <w:rPr>
          <w:szCs w:val="20"/>
          <w:lang w:val="en-GB"/>
        </w:rPr>
        <w:tab/>
      </w:r>
      <w:r>
        <w:rPr>
          <w:rFonts w:ascii="Arial" w:eastAsia="Arial" w:hAnsi="Arial" w:cs="Arial"/>
          <w:b/>
          <w:bCs/>
          <w:color w:val="000000" w:themeColor="text1"/>
          <w:szCs w:val="20"/>
          <w:lang w:val="en-GB"/>
        </w:rPr>
        <w:t>Deep Shrestha</w:t>
      </w:r>
      <w:r>
        <w:rPr>
          <w:szCs w:val="20"/>
          <w:lang w:val="en-GB"/>
        </w:rPr>
        <w:tab/>
      </w:r>
    </w:p>
    <w:p w14:paraId="64F9282D" w14:textId="77777777" w:rsidR="000A12B2" w:rsidRDefault="00387BF4">
      <w:pPr>
        <w:spacing w:before="0" w:beforeAutospacing="0" w:after="60"/>
        <w:ind w:left="1985" w:hanging="1985"/>
        <w:rPr>
          <w:rFonts w:ascii="Arial" w:eastAsia="Arial" w:hAnsi="Arial" w:cs="Arial"/>
          <w:color w:val="000000" w:themeColor="text1"/>
          <w:szCs w:val="20"/>
          <w:lang w:val="en-GB"/>
        </w:rPr>
      </w:pPr>
      <w:r>
        <w:rPr>
          <w:rFonts w:ascii="Arial" w:eastAsia="Arial" w:hAnsi="Arial" w:cs="Arial"/>
          <w:b/>
          <w:bCs/>
          <w:color w:val="000000" w:themeColor="text1"/>
          <w:szCs w:val="20"/>
          <w:lang w:val="en-GB"/>
        </w:rPr>
        <w:t>E-mail Address:</w:t>
      </w:r>
      <w:r>
        <w:rPr>
          <w:szCs w:val="20"/>
          <w:lang w:val="en-GB"/>
        </w:rPr>
        <w:tab/>
      </w:r>
      <w:hyperlink r:id="rId11">
        <w:r>
          <w:rPr>
            <w:rFonts w:ascii="Arial" w:eastAsia="Arial" w:hAnsi="Arial" w:cs="Arial"/>
            <w:b/>
            <w:bCs/>
            <w:color w:val="0000FF"/>
            <w:szCs w:val="20"/>
            <w:u w:val="single"/>
            <w:lang w:val="en-GB"/>
          </w:rPr>
          <w:t>deep.shrestha@ericsson.com</w:t>
        </w:r>
      </w:hyperlink>
    </w:p>
    <w:p w14:paraId="64F9282E" w14:textId="77777777" w:rsidR="000A12B2" w:rsidRDefault="000A12B2">
      <w:pPr>
        <w:spacing w:before="0" w:beforeAutospacing="0" w:after="60"/>
        <w:rPr>
          <w:rFonts w:ascii="Arial" w:eastAsia="Arial" w:hAnsi="Arial" w:cs="Arial"/>
          <w:color w:val="000000" w:themeColor="text1"/>
          <w:szCs w:val="20"/>
          <w:lang w:val="en-GB"/>
        </w:rPr>
      </w:pPr>
    </w:p>
    <w:p w14:paraId="64F9282F" w14:textId="77777777" w:rsidR="000A12B2" w:rsidRDefault="00387BF4">
      <w:pPr>
        <w:spacing w:before="0" w:beforeAutospacing="0" w:after="60"/>
        <w:ind w:left="1985" w:hanging="1985"/>
        <w:rPr>
          <w:rFonts w:ascii="Arial" w:eastAsia="Arial" w:hAnsi="Arial" w:cs="Arial"/>
          <w:color w:val="000000" w:themeColor="text1"/>
          <w:szCs w:val="20"/>
          <w:lang w:val="en-GB"/>
        </w:rPr>
      </w:pPr>
      <w:r>
        <w:rPr>
          <w:rFonts w:ascii="Arial" w:eastAsia="Arial" w:hAnsi="Arial" w:cs="Arial"/>
          <w:b/>
          <w:bCs/>
          <w:color w:val="000000" w:themeColor="text1"/>
          <w:szCs w:val="20"/>
          <w:lang w:val="en-GB"/>
        </w:rPr>
        <w:t>Attachments: N/A</w:t>
      </w:r>
    </w:p>
    <w:p w14:paraId="64F92830" w14:textId="77777777" w:rsidR="000A12B2" w:rsidRDefault="000A12B2">
      <w:pPr>
        <w:spacing w:before="0" w:beforeAutospacing="0"/>
        <w:rPr>
          <w:rFonts w:ascii="Arial" w:eastAsia="Arial" w:hAnsi="Arial" w:cs="Arial"/>
          <w:color w:val="000000" w:themeColor="text1"/>
          <w:szCs w:val="20"/>
          <w:lang w:val="en-GB"/>
        </w:rPr>
      </w:pPr>
    </w:p>
    <w:p w14:paraId="64F92831" w14:textId="77777777" w:rsidR="000A12B2" w:rsidRDefault="000A12B2">
      <w:pPr>
        <w:spacing w:before="0" w:beforeAutospacing="0"/>
        <w:rPr>
          <w:rFonts w:ascii="Arial" w:eastAsia="Arial" w:hAnsi="Arial" w:cs="Arial"/>
          <w:color w:val="000000" w:themeColor="text1"/>
          <w:szCs w:val="20"/>
          <w:lang w:val="en-GB"/>
        </w:rPr>
      </w:pPr>
    </w:p>
    <w:p w14:paraId="64F92832" w14:textId="77777777" w:rsidR="000A12B2" w:rsidRDefault="00387BF4">
      <w:pPr>
        <w:spacing w:before="0" w:beforeAutospacing="0" w:after="120"/>
        <w:rPr>
          <w:rFonts w:ascii="Arial" w:eastAsia="Arial" w:hAnsi="Arial" w:cs="Arial"/>
          <w:color w:val="000000" w:themeColor="text1"/>
          <w:szCs w:val="20"/>
          <w:lang w:val="en-GB"/>
        </w:rPr>
      </w:pPr>
      <w:r>
        <w:rPr>
          <w:rFonts w:ascii="Arial" w:eastAsia="Arial" w:hAnsi="Arial" w:cs="Arial"/>
          <w:b/>
          <w:bCs/>
          <w:color w:val="000000" w:themeColor="text1"/>
          <w:szCs w:val="20"/>
          <w:lang w:val="en-GB"/>
        </w:rPr>
        <w:t>1. Overall Description:</w:t>
      </w:r>
    </w:p>
    <w:p w14:paraId="64F92833" w14:textId="77777777" w:rsidR="000A12B2" w:rsidRDefault="00387BF4">
      <w:pPr>
        <w:spacing w:before="240" w:beforeAutospacing="0" w:after="120" w:line="259" w:lineRule="auto"/>
        <w:rPr>
          <w:rFonts w:ascii="Arial" w:eastAsia="Arial" w:hAnsi="Arial" w:cs="Arial"/>
          <w:color w:val="000000" w:themeColor="text1"/>
          <w:szCs w:val="20"/>
          <w:lang w:val="en-GB"/>
        </w:rPr>
      </w:pPr>
      <w:r>
        <w:rPr>
          <w:rFonts w:ascii="Arial" w:eastAsia="Arial" w:hAnsi="Arial" w:cs="Arial"/>
          <w:color w:val="000000" w:themeColor="text1"/>
          <w:szCs w:val="20"/>
          <w:lang w:val="en-GB"/>
        </w:rPr>
        <w:t xml:space="preserve">Based on the discussions held in RAN4#114 meeting, it is RAN4 understanding that the impact of the error in the measurements used as input for the AI/ML model for RRM measurement and event prediction on the accuracy of predicted measurements/event needs to be evaluated. RAN4 would therefore like to request RAN2 to consider the following in RAN2 evaluations: </w:t>
      </w:r>
    </w:p>
    <w:p w14:paraId="64F92834" w14:textId="77777777" w:rsidR="000A12B2" w:rsidRDefault="00387BF4">
      <w:pPr>
        <w:pStyle w:val="ListParagraph"/>
        <w:numPr>
          <w:ilvl w:val="0"/>
          <w:numId w:val="14"/>
        </w:numPr>
        <w:spacing w:before="240" w:beforeAutospacing="0" w:after="120" w:line="259" w:lineRule="auto"/>
        <w:rPr>
          <w:rFonts w:ascii="Arial" w:eastAsia="Arial" w:hAnsi="Arial" w:cs="Arial"/>
          <w:color w:val="000000" w:themeColor="text1"/>
          <w:szCs w:val="20"/>
          <w:lang w:val="en-GB"/>
        </w:rPr>
      </w:pPr>
      <w:r>
        <w:rPr>
          <w:rFonts w:ascii="Arial" w:eastAsia="Arial" w:hAnsi="Arial" w:cs="Arial"/>
          <w:color w:val="000000" w:themeColor="text1"/>
          <w:szCs w:val="20"/>
          <w:lang w:val="en-GB"/>
        </w:rPr>
        <w:t>Impact on the accuracy of RRM measurement prediction and event prediction provided the accuracy of measurement used as an input to the AI/ML model follows the accuracy requirements defined in clauses 10.1.2, 10.1.3, 10.1.4, and 10.1.5 of TS 38.133.</w:t>
      </w:r>
    </w:p>
    <w:p w14:paraId="64F92835" w14:textId="77777777" w:rsidR="000A12B2" w:rsidRDefault="00387BF4">
      <w:pPr>
        <w:pStyle w:val="ListParagraph"/>
        <w:numPr>
          <w:ilvl w:val="0"/>
          <w:numId w:val="14"/>
        </w:numPr>
        <w:spacing w:before="240" w:beforeAutospacing="0" w:after="120" w:line="259" w:lineRule="auto"/>
        <w:rPr>
          <w:rFonts w:ascii="Arial" w:eastAsia="Arial" w:hAnsi="Arial" w:cs="Arial"/>
          <w:color w:val="000000" w:themeColor="text1"/>
          <w:szCs w:val="20"/>
          <w:lang w:val="en-GB"/>
        </w:rPr>
      </w:pPr>
      <w:r>
        <w:rPr>
          <w:rFonts w:ascii="Arial" w:eastAsia="Arial" w:hAnsi="Arial" w:cs="Arial"/>
          <w:color w:val="000000" w:themeColor="text1"/>
          <w:szCs w:val="20"/>
          <w:lang w:val="en-GB"/>
        </w:rPr>
        <w:t>Simulate the impact of interference when UE is performing measurements for model input on the accuracy of RRM measurement prediction and event prediction.</w:t>
      </w:r>
    </w:p>
    <w:p w14:paraId="64F92836" w14:textId="77777777" w:rsidR="000A12B2" w:rsidRDefault="00387BF4">
      <w:pPr>
        <w:spacing w:before="0" w:beforeAutospacing="0" w:after="120"/>
        <w:rPr>
          <w:rFonts w:ascii="Arial" w:eastAsia="Arial" w:hAnsi="Arial" w:cs="Arial"/>
          <w:color w:val="000000" w:themeColor="text1"/>
          <w:szCs w:val="20"/>
          <w:lang w:val="en-GB"/>
        </w:rPr>
      </w:pPr>
      <w:r>
        <w:rPr>
          <w:rFonts w:ascii="Arial" w:eastAsia="Arial" w:hAnsi="Arial" w:cs="Arial"/>
          <w:color w:val="000000" w:themeColor="text1"/>
          <w:szCs w:val="20"/>
          <w:lang w:val="en-GB"/>
        </w:rPr>
        <w:t xml:space="preserve"> </w:t>
      </w:r>
    </w:p>
    <w:p w14:paraId="64F92837" w14:textId="77777777" w:rsidR="000A12B2" w:rsidRDefault="00387BF4">
      <w:pPr>
        <w:spacing w:before="0" w:beforeAutospacing="0" w:after="120"/>
        <w:rPr>
          <w:rFonts w:ascii="Arial" w:eastAsia="Arial" w:hAnsi="Arial" w:cs="Arial"/>
          <w:color w:val="000000" w:themeColor="text1"/>
          <w:szCs w:val="20"/>
          <w:lang w:val="en-GB"/>
        </w:rPr>
      </w:pPr>
      <w:r>
        <w:rPr>
          <w:rFonts w:ascii="Arial" w:eastAsia="Arial" w:hAnsi="Arial" w:cs="Arial"/>
          <w:b/>
          <w:bCs/>
          <w:color w:val="000000" w:themeColor="text1"/>
          <w:szCs w:val="20"/>
          <w:lang w:val="en-GB"/>
        </w:rPr>
        <w:t>2. Actions:</w:t>
      </w:r>
    </w:p>
    <w:p w14:paraId="64F92838" w14:textId="77777777" w:rsidR="000A12B2" w:rsidRDefault="00387BF4">
      <w:pPr>
        <w:spacing w:before="0" w:beforeAutospacing="0" w:after="120"/>
        <w:ind w:left="1985" w:hanging="1985"/>
        <w:rPr>
          <w:rFonts w:ascii="Arial" w:eastAsia="Arial" w:hAnsi="Arial" w:cs="Arial"/>
          <w:color w:val="000000" w:themeColor="text1"/>
          <w:szCs w:val="20"/>
          <w:lang w:val="en-GB"/>
        </w:rPr>
      </w:pPr>
      <w:r>
        <w:rPr>
          <w:rFonts w:ascii="Arial" w:eastAsia="Arial" w:hAnsi="Arial" w:cs="Arial"/>
          <w:b/>
          <w:bCs/>
          <w:color w:val="000000" w:themeColor="text1"/>
          <w:szCs w:val="20"/>
          <w:lang w:val="en-GB"/>
        </w:rPr>
        <w:t>To RAN WG2 group.</w:t>
      </w:r>
      <w:r>
        <w:rPr>
          <w:rFonts w:ascii="Arial" w:eastAsia="Arial" w:hAnsi="Arial" w:cs="Arial"/>
          <w:b/>
          <w:bCs/>
          <w:color w:val="000000" w:themeColor="text1"/>
          <w:szCs w:val="20"/>
          <w:lang w:val="en-GB"/>
        </w:rPr>
        <w:br/>
      </w:r>
    </w:p>
    <w:p w14:paraId="64F92839" w14:textId="77777777" w:rsidR="000A12B2" w:rsidRDefault="00387BF4">
      <w:pPr>
        <w:spacing w:before="0" w:beforeAutospacing="0" w:after="120"/>
        <w:ind w:left="993" w:hanging="993"/>
        <w:rPr>
          <w:rFonts w:ascii="Arial" w:eastAsia="Arial" w:hAnsi="Arial" w:cs="Arial"/>
          <w:color w:val="000000" w:themeColor="text1"/>
          <w:szCs w:val="20"/>
          <w:lang w:val="en-GB"/>
        </w:rPr>
      </w:pPr>
      <w:r>
        <w:rPr>
          <w:rFonts w:ascii="Arial" w:eastAsia="Arial" w:hAnsi="Arial" w:cs="Arial"/>
          <w:b/>
          <w:bCs/>
          <w:color w:val="000000" w:themeColor="text1"/>
          <w:szCs w:val="20"/>
          <w:lang w:val="en-GB"/>
        </w:rPr>
        <w:t xml:space="preserve">ACTION: </w:t>
      </w:r>
      <w:r>
        <w:rPr>
          <w:szCs w:val="20"/>
          <w:lang w:val="en-GB"/>
        </w:rPr>
        <w:tab/>
      </w:r>
      <w:r>
        <w:rPr>
          <w:rFonts w:ascii="Arial" w:eastAsia="Arial" w:hAnsi="Arial" w:cs="Arial"/>
          <w:b/>
          <w:bCs/>
          <w:color w:val="000000" w:themeColor="text1"/>
          <w:szCs w:val="20"/>
          <w:lang w:val="en-GB"/>
        </w:rPr>
        <w:t>RAN4 kindly requests RAN2 to take above feedback into consideration while evaluating the performance of AI/ML model for RRM measurement and event predictions for mobility.</w:t>
      </w:r>
    </w:p>
    <w:p w14:paraId="64F9283A" w14:textId="77777777" w:rsidR="000A12B2" w:rsidRDefault="000A12B2">
      <w:pPr>
        <w:spacing w:before="0" w:beforeAutospacing="0" w:after="120"/>
        <w:ind w:left="993" w:hanging="993"/>
        <w:rPr>
          <w:rFonts w:ascii="Arial" w:eastAsia="Arial" w:hAnsi="Arial" w:cs="Arial"/>
          <w:color w:val="000000" w:themeColor="text1"/>
          <w:szCs w:val="20"/>
          <w:lang w:val="en-GB"/>
        </w:rPr>
      </w:pPr>
    </w:p>
    <w:p w14:paraId="64F9283B" w14:textId="77777777" w:rsidR="000A12B2" w:rsidRDefault="00387BF4">
      <w:pPr>
        <w:spacing w:before="0" w:beforeAutospacing="0" w:after="120"/>
        <w:rPr>
          <w:rFonts w:ascii="Arial" w:eastAsia="Arial" w:hAnsi="Arial" w:cs="Arial"/>
          <w:color w:val="000000" w:themeColor="text1"/>
          <w:szCs w:val="20"/>
          <w:lang w:val="en-GB"/>
        </w:rPr>
      </w:pPr>
      <w:r>
        <w:rPr>
          <w:rFonts w:ascii="Arial" w:eastAsia="Arial" w:hAnsi="Arial" w:cs="Arial"/>
          <w:b/>
          <w:bCs/>
          <w:color w:val="000000" w:themeColor="text1"/>
          <w:szCs w:val="20"/>
          <w:lang w:val="en-GB"/>
        </w:rPr>
        <w:t>3. Date of Next TSG-RAN WG4 Meetings:</w:t>
      </w:r>
    </w:p>
    <w:p w14:paraId="64F9283C" w14:textId="77777777" w:rsidR="000A12B2" w:rsidRDefault="00387BF4">
      <w:pPr>
        <w:rPr>
          <w:rFonts w:ascii="Arial" w:eastAsia="Arial" w:hAnsi="Arial" w:cs="Arial"/>
          <w:color w:val="000000" w:themeColor="text1"/>
          <w:szCs w:val="20"/>
          <w:lang w:val="en-GB"/>
        </w:rPr>
      </w:pPr>
      <w:r>
        <w:rPr>
          <w:rFonts w:ascii="Arial" w:eastAsia="Arial" w:hAnsi="Arial" w:cs="Arial"/>
          <w:color w:val="000000" w:themeColor="text1"/>
          <w:szCs w:val="20"/>
          <w:lang w:val="en-GB"/>
        </w:rPr>
        <w:t>TSG RAN WG4 Meeting #114bis</w:t>
      </w:r>
      <w:r>
        <w:rPr>
          <w:szCs w:val="20"/>
          <w:lang w:val="en-GB"/>
        </w:rPr>
        <w:tab/>
      </w:r>
      <w:r>
        <w:rPr>
          <w:szCs w:val="20"/>
          <w:lang w:val="en-GB"/>
        </w:rPr>
        <w:tab/>
      </w:r>
      <w:r>
        <w:rPr>
          <w:szCs w:val="20"/>
          <w:lang w:val="en-GB"/>
        </w:rPr>
        <w:tab/>
      </w:r>
      <w:r>
        <w:rPr>
          <w:rFonts w:ascii="Arial" w:eastAsia="Arial" w:hAnsi="Arial" w:cs="Arial"/>
          <w:color w:val="000000" w:themeColor="text1"/>
          <w:szCs w:val="20"/>
          <w:lang w:val="en-GB"/>
        </w:rPr>
        <w:t>07 – 11 April 2025</w:t>
      </w:r>
      <w:r>
        <w:rPr>
          <w:szCs w:val="20"/>
          <w:lang w:val="en-GB"/>
        </w:rPr>
        <w:tab/>
      </w:r>
      <w:r>
        <w:rPr>
          <w:szCs w:val="20"/>
          <w:lang w:val="en-GB"/>
        </w:rPr>
        <w:tab/>
      </w:r>
      <w:r>
        <w:rPr>
          <w:szCs w:val="20"/>
          <w:lang w:val="en-GB"/>
        </w:rPr>
        <w:tab/>
      </w:r>
      <w:r>
        <w:rPr>
          <w:szCs w:val="20"/>
          <w:lang w:val="en-GB"/>
        </w:rPr>
        <w:tab/>
      </w:r>
      <w:r>
        <w:rPr>
          <w:rFonts w:ascii="Arial" w:eastAsia="Arial" w:hAnsi="Arial" w:cs="Arial"/>
          <w:color w:val="000000" w:themeColor="text1"/>
          <w:szCs w:val="20"/>
          <w:lang w:val="en-GB"/>
        </w:rPr>
        <w:t>Wuhan, CN</w:t>
      </w:r>
    </w:p>
    <w:p w14:paraId="64F9283D" w14:textId="77777777" w:rsidR="000A12B2" w:rsidRDefault="00387BF4">
      <w:r>
        <w:rPr>
          <w:rFonts w:ascii="Arial" w:eastAsia="Arial" w:hAnsi="Arial" w:cs="Arial"/>
          <w:color w:val="000000" w:themeColor="text1"/>
          <w:szCs w:val="20"/>
          <w:lang w:val="en-GB"/>
        </w:rPr>
        <w:t>TSG RAN WG4 Meeting #115</w:t>
      </w:r>
      <w:r>
        <w:rPr>
          <w:szCs w:val="20"/>
          <w:lang w:val="en-GB"/>
        </w:rPr>
        <w:tab/>
      </w:r>
      <w:r>
        <w:rPr>
          <w:szCs w:val="20"/>
          <w:lang w:val="en-GB"/>
        </w:rPr>
        <w:tab/>
      </w:r>
      <w:r>
        <w:rPr>
          <w:szCs w:val="20"/>
          <w:lang w:val="en-GB"/>
        </w:rPr>
        <w:tab/>
      </w:r>
      <w:r>
        <w:rPr>
          <w:szCs w:val="20"/>
          <w:lang w:val="en-GB"/>
        </w:rPr>
        <w:tab/>
      </w:r>
      <w:r>
        <w:rPr>
          <w:rFonts w:ascii="Arial" w:eastAsia="Arial" w:hAnsi="Arial" w:cs="Arial"/>
          <w:color w:val="000000" w:themeColor="text1"/>
          <w:szCs w:val="20"/>
          <w:lang w:val="en-GB"/>
        </w:rPr>
        <w:t>19 – 23 May 2025</w:t>
      </w:r>
      <w:r>
        <w:rPr>
          <w:szCs w:val="20"/>
          <w:lang w:val="en-GB"/>
        </w:rPr>
        <w:tab/>
      </w:r>
      <w:r>
        <w:rPr>
          <w:szCs w:val="20"/>
          <w:lang w:val="en-GB"/>
        </w:rPr>
        <w:tab/>
      </w:r>
      <w:r>
        <w:rPr>
          <w:szCs w:val="20"/>
          <w:lang w:val="en-GB"/>
        </w:rPr>
        <w:tab/>
      </w:r>
      <w:r>
        <w:rPr>
          <w:szCs w:val="20"/>
          <w:lang w:val="en-GB"/>
        </w:rPr>
        <w:tab/>
      </w:r>
      <w:r>
        <w:rPr>
          <w:rFonts w:ascii="Arial" w:eastAsia="Arial" w:hAnsi="Arial" w:cs="Arial"/>
          <w:color w:val="000000" w:themeColor="text1"/>
          <w:szCs w:val="20"/>
          <w:lang w:val="en-GB"/>
        </w:rPr>
        <w:t>Malta, MT</w:t>
      </w:r>
    </w:p>
    <w:p w14:paraId="64F9283E" w14:textId="77777777" w:rsidR="000A12B2" w:rsidRDefault="000A12B2"/>
    <w:sectPr w:rsidR="000A12B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92848" w14:textId="77777777" w:rsidR="00387BF4" w:rsidRDefault="00387BF4">
      <w:pPr>
        <w:spacing w:before="0" w:after="0"/>
      </w:pPr>
      <w:r>
        <w:separator/>
      </w:r>
    </w:p>
  </w:endnote>
  <w:endnote w:type="continuationSeparator" w:id="0">
    <w:p w14:paraId="64F9284A" w14:textId="77777777" w:rsidR="00387BF4" w:rsidRDefault="00387BF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B0604020202020204"/>
    <w:charset w:val="00"/>
    <w:family w:val="auto"/>
    <w:pitch w:val="default"/>
    <w:sig w:usb0="E0002AEF" w:usb1="C0007841" w:usb2="00000009" w:usb3="00000000" w:csb0="400001FF" w:csb1="FFFF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92841" w14:textId="77777777" w:rsidR="000A12B2" w:rsidRDefault="00387BF4">
      <w:pPr>
        <w:spacing w:before="0" w:after="0"/>
      </w:pPr>
      <w:r>
        <w:separator/>
      </w:r>
    </w:p>
  </w:footnote>
  <w:footnote w:type="continuationSeparator" w:id="0">
    <w:p w14:paraId="64F92842" w14:textId="77777777" w:rsidR="000A12B2" w:rsidRDefault="00387BF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92843" w14:textId="77777777" w:rsidR="000A12B2" w:rsidRDefault="000A12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92844" w14:textId="77777777" w:rsidR="000A12B2" w:rsidRDefault="00387B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92845" w14:textId="77777777" w:rsidR="000A12B2" w:rsidRDefault="000A1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376E2A"/>
    <w:multiLevelType w:val="multilevel"/>
    <w:tmpl w:val="04376E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58B73482"/>
    <w:multiLevelType w:val="multilevel"/>
    <w:tmpl w:val="58B73482"/>
    <w:lvl w:ilvl="0">
      <w:start w:val="1"/>
      <w:numFmt w:val="bullet"/>
      <w:lvlText w:val=""/>
      <w:lvlJc w:val="left"/>
      <w:pPr>
        <w:ind w:left="404" w:hanging="360"/>
      </w:pPr>
      <w:rPr>
        <w:rFonts w:ascii="Symbol" w:hAnsi="Symbol" w:hint="default"/>
      </w:rPr>
    </w:lvl>
    <w:lvl w:ilvl="1">
      <w:start w:val="1"/>
      <w:numFmt w:val="bullet"/>
      <w:lvlText w:val="o"/>
      <w:lvlJc w:val="left"/>
      <w:pPr>
        <w:ind w:left="1124" w:hanging="360"/>
      </w:pPr>
      <w:rPr>
        <w:rFonts w:ascii="Courier New" w:hAnsi="Courier New" w:cs="Courier New" w:hint="default"/>
        <w:color w:val="000000" w:themeColor="text1"/>
      </w:rPr>
    </w:lvl>
    <w:lvl w:ilvl="2">
      <w:start w:val="1"/>
      <w:numFmt w:val="bullet"/>
      <w:lvlText w:val=""/>
      <w:lvlJc w:val="left"/>
      <w:pPr>
        <w:ind w:left="1844" w:hanging="360"/>
      </w:pPr>
      <w:rPr>
        <w:rFonts w:ascii="Wingdings" w:hAnsi="Wingdings" w:hint="default"/>
      </w:rPr>
    </w:lvl>
    <w:lvl w:ilvl="3">
      <w:start w:val="1"/>
      <w:numFmt w:val="bullet"/>
      <w:lvlText w:val=""/>
      <w:lvlJc w:val="left"/>
      <w:pPr>
        <w:ind w:left="2564" w:hanging="360"/>
      </w:pPr>
      <w:rPr>
        <w:rFonts w:ascii="Symbol" w:hAnsi="Symbol" w:hint="default"/>
      </w:rPr>
    </w:lvl>
    <w:lvl w:ilvl="4">
      <w:start w:val="1"/>
      <w:numFmt w:val="bullet"/>
      <w:lvlText w:val="o"/>
      <w:lvlJc w:val="left"/>
      <w:pPr>
        <w:ind w:left="3284" w:hanging="360"/>
      </w:pPr>
      <w:rPr>
        <w:rFonts w:ascii="Courier New" w:hAnsi="Courier New" w:cs="Courier New" w:hint="default"/>
      </w:rPr>
    </w:lvl>
    <w:lvl w:ilvl="5">
      <w:start w:val="1"/>
      <w:numFmt w:val="bullet"/>
      <w:lvlText w:val=""/>
      <w:lvlJc w:val="left"/>
      <w:pPr>
        <w:ind w:left="4004" w:hanging="360"/>
      </w:pPr>
      <w:rPr>
        <w:rFonts w:ascii="Wingdings" w:hAnsi="Wingdings" w:hint="default"/>
      </w:rPr>
    </w:lvl>
    <w:lvl w:ilvl="6">
      <w:start w:val="1"/>
      <w:numFmt w:val="bullet"/>
      <w:lvlText w:val=""/>
      <w:lvlJc w:val="left"/>
      <w:pPr>
        <w:ind w:left="4724" w:hanging="360"/>
      </w:pPr>
      <w:rPr>
        <w:rFonts w:ascii="Symbol" w:hAnsi="Symbol" w:hint="default"/>
      </w:rPr>
    </w:lvl>
    <w:lvl w:ilvl="7">
      <w:start w:val="1"/>
      <w:numFmt w:val="bullet"/>
      <w:lvlText w:val="o"/>
      <w:lvlJc w:val="left"/>
      <w:pPr>
        <w:ind w:left="5444" w:hanging="360"/>
      </w:pPr>
      <w:rPr>
        <w:rFonts w:ascii="Courier New" w:hAnsi="Courier New" w:cs="Courier New" w:hint="default"/>
      </w:rPr>
    </w:lvl>
    <w:lvl w:ilvl="8">
      <w:start w:val="1"/>
      <w:numFmt w:val="bullet"/>
      <w:lvlText w:val=""/>
      <w:lvlJc w:val="left"/>
      <w:pPr>
        <w:ind w:left="6164"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6FEEA5F9"/>
    <w:multiLevelType w:val="singleLevel"/>
    <w:tmpl w:val="6FEEA5F9"/>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22509315">
    <w:abstractNumId w:val="2"/>
  </w:num>
  <w:num w:numId="2" w16cid:durableId="1268001595">
    <w:abstractNumId w:val="5"/>
  </w:num>
  <w:num w:numId="3" w16cid:durableId="215091753">
    <w:abstractNumId w:val="11"/>
  </w:num>
  <w:num w:numId="4" w16cid:durableId="473572986">
    <w:abstractNumId w:val="13"/>
  </w:num>
  <w:num w:numId="5" w16cid:durableId="1164082392">
    <w:abstractNumId w:val="3"/>
  </w:num>
  <w:num w:numId="6" w16cid:durableId="917520868">
    <w:abstractNumId w:val="8"/>
  </w:num>
  <w:num w:numId="7" w16cid:durableId="2083941675">
    <w:abstractNumId w:val="4"/>
  </w:num>
  <w:num w:numId="8" w16cid:durableId="1726757619">
    <w:abstractNumId w:val="0"/>
  </w:num>
  <w:num w:numId="9" w16cid:durableId="1830707537">
    <w:abstractNumId w:val="7"/>
  </w:num>
  <w:num w:numId="10" w16cid:durableId="1592009698">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8437507">
    <w:abstractNumId w:val="9"/>
  </w:num>
  <w:num w:numId="12" w16cid:durableId="9843767">
    <w:abstractNumId w:val="10"/>
  </w:num>
  <w:num w:numId="13" w16cid:durableId="2012565423">
    <w:abstractNumId w:val="12"/>
  </w:num>
  <w:num w:numId="14" w16cid:durableId="1032389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7"/>
  <w:doNotDisplayPageBoundaries/>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B5FFD4C"/>
    <w:rsid w:val="9AFD25FB"/>
    <w:rsid w:val="9FCD3112"/>
    <w:rsid w:val="AE67DA3C"/>
    <w:rsid w:val="AF2FB24C"/>
    <w:rsid w:val="AFDCA5A0"/>
    <w:rsid w:val="AFE7E834"/>
    <w:rsid w:val="AFEFBD6A"/>
    <w:rsid w:val="B6F53A74"/>
    <w:rsid w:val="B7FC3256"/>
    <w:rsid w:val="B7FF044A"/>
    <w:rsid w:val="B897AE2F"/>
    <w:rsid w:val="BADD5034"/>
    <w:rsid w:val="BBEDFD1A"/>
    <w:rsid w:val="BD3CE06F"/>
    <w:rsid w:val="BDC6436D"/>
    <w:rsid w:val="BDDD0D2B"/>
    <w:rsid w:val="BDDFA8DA"/>
    <w:rsid w:val="BEFD1429"/>
    <w:rsid w:val="BFBD6502"/>
    <w:rsid w:val="BFEB5468"/>
    <w:rsid w:val="C67DA37E"/>
    <w:rsid w:val="CBF14633"/>
    <w:rsid w:val="CEF38BE6"/>
    <w:rsid w:val="CF7D8A9F"/>
    <w:rsid w:val="D7FBCDBA"/>
    <w:rsid w:val="D7FE4A21"/>
    <w:rsid w:val="DCFF7BE4"/>
    <w:rsid w:val="DD770ADA"/>
    <w:rsid w:val="DD7FFC86"/>
    <w:rsid w:val="DF1F7E20"/>
    <w:rsid w:val="DF7D91C7"/>
    <w:rsid w:val="DFDE954F"/>
    <w:rsid w:val="DFFD1BE1"/>
    <w:rsid w:val="DFFDA27D"/>
    <w:rsid w:val="E19DD21E"/>
    <w:rsid w:val="E1BF61AA"/>
    <w:rsid w:val="E57325AE"/>
    <w:rsid w:val="E6FC999F"/>
    <w:rsid w:val="E6FD793A"/>
    <w:rsid w:val="E7FFB7A4"/>
    <w:rsid w:val="EBF522DC"/>
    <w:rsid w:val="EBFFAC9E"/>
    <w:rsid w:val="ECEE837E"/>
    <w:rsid w:val="EDDAAF1E"/>
    <w:rsid w:val="EDEA01C7"/>
    <w:rsid w:val="EE7B52AC"/>
    <w:rsid w:val="EE7D452A"/>
    <w:rsid w:val="EEBBBC72"/>
    <w:rsid w:val="EEBF483C"/>
    <w:rsid w:val="EEFFCD27"/>
    <w:rsid w:val="EFC64B55"/>
    <w:rsid w:val="EFEF9EB1"/>
    <w:rsid w:val="F27F2023"/>
    <w:rsid w:val="F2E9E05C"/>
    <w:rsid w:val="F3D39D6F"/>
    <w:rsid w:val="F3FE9BB6"/>
    <w:rsid w:val="F61B7863"/>
    <w:rsid w:val="F6B54A27"/>
    <w:rsid w:val="F74F3C50"/>
    <w:rsid w:val="F7BF4E17"/>
    <w:rsid w:val="F7DF92C5"/>
    <w:rsid w:val="F7EF66D4"/>
    <w:rsid w:val="F7F147EE"/>
    <w:rsid w:val="F9760854"/>
    <w:rsid w:val="FAEF70DD"/>
    <w:rsid w:val="FB2FAA93"/>
    <w:rsid w:val="FBB609EA"/>
    <w:rsid w:val="FBFBF1B4"/>
    <w:rsid w:val="FCDEE311"/>
    <w:rsid w:val="FD4D6359"/>
    <w:rsid w:val="FDBAF64B"/>
    <w:rsid w:val="FDBE6577"/>
    <w:rsid w:val="FDDE772A"/>
    <w:rsid w:val="FDEE92C1"/>
    <w:rsid w:val="FE375F40"/>
    <w:rsid w:val="FE7D42B6"/>
    <w:rsid w:val="FEDF86FA"/>
    <w:rsid w:val="FEFDD308"/>
    <w:rsid w:val="FF5FD425"/>
    <w:rsid w:val="FF6F7C79"/>
    <w:rsid w:val="FF7D1E84"/>
    <w:rsid w:val="FF7F2B50"/>
    <w:rsid w:val="FF9F404E"/>
    <w:rsid w:val="FFA4253C"/>
    <w:rsid w:val="FFAFBB02"/>
    <w:rsid w:val="FFD77AFA"/>
    <w:rsid w:val="FFE5FF5B"/>
    <w:rsid w:val="FFEF5DDE"/>
    <w:rsid w:val="FFF72C81"/>
    <w:rsid w:val="FFF9B943"/>
    <w:rsid w:val="FFFB72B5"/>
    <w:rsid w:val="FFFE367B"/>
    <w:rsid w:val="FFFF60D6"/>
    <w:rsid w:val="0000068D"/>
    <w:rsid w:val="00000D7E"/>
    <w:rsid w:val="0000141C"/>
    <w:rsid w:val="000015D2"/>
    <w:rsid w:val="000030EC"/>
    <w:rsid w:val="00005A98"/>
    <w:rsid w:val="00006F6D"/>
    <w:rsid w:val="000070AC"/>
    <w:rsid w:val="000103FB"/>
    <w:rsid w:val="000107F8"/>
    <w:rsid w:val="0001251B"/>
    <w:rsid w:val="0001285F"/>
    <w:rsid w:val="00012898"/>
    <w:rsid w:val="00013C06"/>
    <w:rsid w:val="00013F26"/>
    <w:rsid w:val="00014BE3"/>
    <w:rsid w:val="00020895"/>
    <w:rsid w:val="00021480"/>
    <w:rsid w:val="000221C6"/>
    <w:rsid w:val="00022E4A"/>
    <w:rsid w:val="00023765"/>
    <w:rsid w:val="00023919"/>
    <w:rsid w:val="0002404C"/>
    <w:rsid w:val="00024174"/>
    <w:rsid w:val="00025882"/>
    <w:rsid w:val="00025FD8"/>
    <w:rsid w:val="00031F2A"/>
    <w:rsid w:val="0003328E"/>
    <w:rsid w:val="00033E41"/>
    <w:rsid w:val="00034E35"/>
    <w:rsid w:val="0003527B"/>
    <w:rsid w:val="000359F5"/>
    <w:rsid w:val="00035CBE"/>
    <w:rsid w:val="0003605D"/>
    <w:rsid w:val="0003727D"/>
    <w:rsid w:val="00037C15"/>
    <w:rsid w:val="0004086E"/>
    <w:rsid w:val="00041F23"/>
    <w:rsid w:val="000435A1"/>
    <w:rsid w:val="00043D0A"/>
    <w:rsid w:val="0004623E"/>
    <w:rsid w:val="00046312"/>
    <w:rsid w:val="0004719A"/>
    <w:rsid w:val="00047B98"/>
    <w:rsid w:val="000506F1"/>
    <w:rsid w:val="0005222D"/>
    <w:rsid w:val="00052A05"/>
    <w:rsid w:val="000531BE"/>
    <w:rsid w:val="000545C3"/>
    <w:rsid w:val="00055C93"/>
    <w:rsid w:val="00057D78"/>
    <w:rsid w:val="00061A22"/>
    <w:rsid w:val="00062051"/>
    <w:rsid w:val="00062F8D"/>
    <w:rsid w:val="00065BBE"/>
    <w:rsid w:val="00066172"/>
    <w:rsid w:val="000664E5"/>
    <w:rsid w:val="0006721D"/>
    <w:rsid w:val="000709B0"/>
    <w:rsid w:val="000719FF"/>
    <w:rsid w:val="00071AB8"/>
    <w:rsid w:val="00074D82"/>
    <w:rsid w:val="00075767"/>
    <w:rsid w:val="000763F2"/>
    <w:rsid w:val="00080AD4"/>
    <w:rsid w:val="00081D77"/>
    <w:rsid w:val="00083068"/>
    <w:rsid w:val="0008393A"/>
    <w:rsid w:val="00083E14"/>
    <w:rsid w:val="00087496"/>
    <w:rsid w:val="000875E2"/>
    <w:rsid w:val="00087753"/>
    <w:rsid w:val="0008780D"/>
    <w:rsid w:val="00087B1C"/>
    <w:rsid w:val="00091CC8"/>
    <w:rsid w:val="00092FEF"/>
    <w:rsid w:val="0009363F"/>
    <w:rsid w:val="00093989"/>
    <w:rsid w:val="000941F9"/>
    <w:rsid w:val="00094C33"/>
    <w:rsid w:val="00095516"/>
    <w:rsid w:val="00096A2E"/>
    <w:rsid w:val="00097B04"/>
    <w:rsid w:val="000A0386"/>
    <w:rsid w:val="000A12B2"/>
    <w:rsid w:val="000A2919"/>
    <w:rsid w:val="000A34D3"/>
    <w:rsid w:val="000A429E"/>
    <w:rsid w:val="000A57B7"/>
    <w:rsid w:val="000A6394"/>
    <w:rsid w:val="000A68BE"/>
    <w:rsid w:val="000A738D"/>
    <w:rsid w:val="000B0E09"/>
    <w:rsid w:val="000B293C"/>
    <w:rsid w:val="000B38CE"/>
    <w:rsid w:val="000B42D7"/>
    <w:rsid w:val="000B46B3"/>
    <w:rsid w:val="000B6484"/>
    <w:rsid w:val="000B6E49"/>
    <w:rsid w:val="000B744F"/>
    <w:rsid w:val="000B7633"/>
    <w:rsid w:val="000B7FED"/>
    <w:rsid w:val="000C038A"/>
    <w:rsid w:val="000C067B"/>
    <w:rsid w:val="000C1BA0"/>
    <w:rsid w:val="000C2588"/>
    <w:rsid w:val="000C3D56"/>
    <w:rsid w:val="000C473A"/>
    <w:rsid w:val="000C59D8"/>
    <w:rsid w:val="000C6598"/>
    <w:rsid w:val="000C67FF"/>
    <w:rsid w:val="000C68E4"/>
    <w:rsid w:val="000C6CBC"/>
    <w:rsid w:val="000C7673"/>
    <w:rsid w:val="000C7F40"/>
    <w:rsid w:val="000D389A"/>
    <w:rsid w:val="000D3C4A"/>
    <w:rsid w:val="000D44B3"/>
    <w:rsid w:val="000D51D3"/>
    <w:rsid w:val="000D54B8"/>
    <w:rsid w:val="000D5E43"/>
    <w:rsid w:val="000D79BE"/>
    <w:rsid w:val="000D7E5D"/>
    <w:rsid w:val="000E08B8"/>
    <w:rsid w:val="000E4392"/>
    <w:rsid w:val="000E5B17"/>
    <w:rsid w:val="000E60F8"/>
    <w:rsid w:val="000E6784"/>
    <w:rsid w:val="000E6B64"/>
    <w:rsid w:val="000F0081"/>
    <w:rsid w:val="000F0826"/>
    <w:rsid w:val="000F0EAC"/>
    <w:rsid w:val="000F1515"/>
    <w:rsid w:val="000F287A"/>
    <w:rsid w:val="000F290D"/>
    <w:rsid w:val="000F29EA"/>
    <w:rsid w:val="000F322E"/>
    <w:rsid w:val="000F41D7"/>
    <w:rsid w:val="000F4794"/>
    <w:rsid w:val="000F497D"/>
    <w:rsid w:val="000F5841"/>
    <w:rsid w:val="000F747A"/>
    <w:rsid w:val="000F7745"/>
    <w:rsid w:val="000F7D52"/>
    <w:rsid w:val="00101B6E"/>
    <w:rsid w:val="00101F51"/>
    <w:rsid w:val="001021FB"/>
    <w:rsid w:val="0010321F"/>
    <w:rsid w:val="001049D7"/>
    <w:rsid w:val="00104CE9"/>
    <w:rsid w:val="00105211"/>
    <w:rsid w:val="00107087"/>
    <w:rsid w:val="001125B8"/>
    <w:rsid w:val="001149C7"/>
    <w:rsid w:val="00114A62"/>
    <w:rsid w:val="00114F62"/>
    <w:rsid w:val="00116738"/>
    <w:rsid w:val="00116A9B"/>
    <w:rsid w:val="00117E1F"/>
    <w:rsid w:val="001200F7"/>
    <w:rsid w:val="0012136B"/>
    <w:rsid w:val="00121C71"/>
    <w:rsid w:val="001235AC"/>
    <w:rsid w:val="00124505"/>
    <w:rsid w:val="00124E56"/>
    <w:rsid w:val="00124FA7"/>
    <w:rsid w:val="001271CB"/>
    <w:rsid w:val="00130342"/>
    <w:rsid w:val="001335E3"/>
    <w:rsid w:val="0013376F"/>
    <w:rsid w:val="00134260"/>
    <w:rsid w:val="0013603A"/>
    <w:rsid w:val="00136D36"/>
    <w:rsid w:val="00136F04"/>
    <w:rsid w:val="00137276"/>
    <w:rsid w:val="001403A7"/>
    <w:rsid w:val="00140DA3"/>
    <w:rsid w:val="001454AD"/>
    <w:rsid w:val="001459C4"/>
    <w:rsid w:val="00145D43"/>
    <w:rsid w:val="001474F9"/>
    <w:rsid w:val="00150FE6"/>
    <w:rsid w:val="00151450"/>
    <w:rsid w:val="0015223F"/>
    <w:rsid w:val="00152393"/>
    <w:rsid w:val="001523F0"/>
    <w:rsid w:val="00152B7B"/>
    <w:rsid w:val="00154A26"/>
    <w:rsid w:val="00154D5D"/>
    <w:rsid w:val="00155CAC"/>
    <w:rsid w:val="00157304"/>
    <w:rsid w:val="00160434"/>
    <w:rsid w:val="00161CB1"/>
    <w:rsid w:val="00161D16"/>
    <w:rsid w:val="00162370"/>
    <w:rsid w:val="00163DBA"/>
    <w:rsid w:val="00163EAA"/>
    <w:rsid w:val="00164E71"/>
    <w:rsid w:val="001652AF"/>
    <w:rsid w:val="001656F4"/>
    <w:rsid w:val="001659D9"/>
    <w:rsid w:val="00165A91"/>
    <w:rsid w:val="00165FCD"/>
    <w:rsid w:val="001665D2"/>
    <w:rsid w:val="00166A7C"/>
    <w:rsid w:val="00167963"/>
    <w:rsid w:val="0017079E"/>
    <w:rsid w:val="00172557"/>
    <w:rsid w:val="0017260D"/>
    <w:rsid w:val="0017439A"/>
    <w:rsid w:val="0017714C"/>
    <w:rsid w:val="0018176D"/>
    <w:rsid w:val="00181C2F"/>
    <w:rsid w:val="0018250B"/>
    <w:rsid w:val="00185F48"/>
    <w:rsid w:val="001868E3"/>
    <w:rsid w:val="00186AF0"/>
    <w:rsid w:val="00186D7F"/>
    <w:rsid w:val="001877F0"/>
    <w:rsid w:val="00187FF8"/>
    <w:rsid w:val="00190041"/>
    <w:rsid w:val="00192C46"/>
    <w:rsid w:val="00193067"/>
    <w:rsid w:val="00193125"/>
    <w:rsid w:val="001944C9"/>
    <w:rsid w:val="001945F3"/>
    <w:rsid w:val="00194E4D"/>
    <w:rsid w:val="00195111"/>
    <w:rsid w:val="0019515A"/>
    <w:rsid w:val="00195820"/>
    <w:rsid w:val="0019640E"/>
    <w:rsid w:val="0019766D"/>
    <w:rsid w:val="001A08B3"/>
    <w:rsid w:val="001A1A3E"/>
    <w:rsid w:val="001A3097"/>
    <w:rsid w:val="001A59F6"/>
    <w:rsid w:val="001A5D42"/>
    <w:rsid w:val="001A5EFD"/>
    <w:rsid w:val="001A622C"/>
    <w:rsid w:val="001A65DE"/>
    <w:rsid w:val="001A7B60"/>
    <w:rsid w:val="001A7F66"/>
    <w:rsid w:val="001B0B8F"/>
    <w:rsid w:val="001B0F00"/>
    <w:rsid w:val="001B1102"/>
    <w:rsid w:val="001B19E2"/>
    <w:rsid w:val="001B22F8"/>
    <w:rsid w:val="001B24E5"/>
    <w:rsid w:val="001B266C"/>
    <w:rsid w:val="001B3DEC"/>
    <w:rsid w:val="001B47CF"/>
    <w:rsid w:val="001B52F0"/>
    <w:rsid w:val="001B5496"/>
    <w:rsid w:val="001B6B27"/>
    <w:rsid w:val="001B7A65"/>
    <w:rsid w:val="001B7E8A"/>
    <w:rsid w:val="001C02B6"/>
    <w:rsid w:val="001C0422"/>
    <w:rsid w:val="001C0830"/>
    <w:rsid w:val="001C086F"/>
    <w:rsid w:val="001C0B0B"/>
    <w:rsid w:val="001C0D74"/>
    <w:rsid w:val="001C1BF5"/>
    <w:rsid w:val="001C336F"/>
    <w:rsid w:val="001C3E3B"/>
    <w:rsid w:val="001C44EF"/>
    <w:rsid w:val="001C4EB4"/>
    <w:rsid w:val="001C53ED"/>
    <w:rsid w:val="001C7D9C"/>
    <w:rsid w:val="001D22C1"/>
    <w:rsid w:val="001D299B"/>
    <w:rsid w:val="001D32B7"/>
    <w:rsid w:val="001D3FD8"/>
    <w:rsid w:val="001D5D7D"/>
    <w:rsid w:val="001D616E"/>
    <w:rsid w:val="001E009A"/>
    <w:rsid w:val="001E08B5"/>
    <w:rsid w:val="001E0E2E"/>
    <w:rsid w:val="001E1091"/>
    <w:rsid w:val="001E323B"/>
    <w:rsid w:val="001E3700"/>
    <w:rsid w:val="001E37BE"/>
    <w:rsid w:val="001E41F3"/>
    <w:rsid w:val="001E7EFD"/>
    <w:rsid w:val="001F231B"/>
    <w:rsid w:val="001F4024"/>
    <w:rsid w:val="001F5159"/>
    <w:rsid w:val="001F6378"/>
    <w:rsid w:val="001F76C0"/>
    <w:rsid w:val="00200C48"/>
    <w:rsid w:val="00200D5F"/>
    <w:rsid w:val="00201A66"/>
    <w:rsid w:val="00202F05"/>
    <w:rsid w:val="00203572"/>
    <w:rsid w:val="00203702"/>
    <w:rsid w:val="002038DB"/>
    <w:rsid w:val="00205291"/>
    <w:rsid w:val="00205D60"/>
    <w:rsid w:val="00205F7D"/>
    <w:rsid w:val="00206474"/>
    <w:rsid w:val="002064A8"/>
    <w:rsid w:val="00207D52"/>
    <w:rsid w:val="00210FB4"/>
    <w:rsid w:val="0021201F"/>
    <w:rsid w:val="00212EDF"/>
    <w:rsid w:val="00214566"/>
    <w:rsid w:val="00214E81"/>
    <w:rsid w:val="00216174"/>
    <w:rsid w:val="0021718F"/>
    <w:rsid w:val="00221A04"/>
    <w:rsid w:val="00221CDF"/>
    <w:rsid w:val="00222E5B"/>
    <w:rsid w:val="0022374B"/>
    <w:rsid w:val="00223B55"/>
    <w:rsid w:val="00224B7F"/>
    <w:rsid w:val="00225A8F"/>
    <w:rsid w:val="00225DF4"/>
    <w:rsid w:val="00225E6F"/>
    <w:rsid w:val="002265AF"/>
    <w:rsid w:val="002271C9"/>
    <w:rsid w:val="00227D53"/>
    <w:rsid w:val="00230A65"/>
    <w:rsid w:val="0023184D"/>
    <w:rsid w:val="00232408"/>
    <w:rsid w:val="0023260C"/>
    <w:rsid w:val="00232E7E"/>
    <w:rsid w:val="00233741"/>
    <w:rsid w:val="00234103"/>
    <w:rsid w:val="002355C5"/>
    <w:rsid w:val="0023593B"/>
    <w:rsid w:val="002363F6"/>
    <w:rsid w:val="00236B69"/>
    <w:rsid w:val="002373C0"/>
    <w:rsid w:val="00240F93"/>
    <w:rsid w:val="002412A3"/>
    <w:rsid w:val="0024312A"/>
    <w:rsid w:val="0024337C"/>
    <w:rsid w:val="002433A5"/>
    <w:rsid w:val="00247C26"/>
    <w:rsid w:val="00250174"/>
    <w:rsid w:val="00250365"/>
    <w:rsid w:val="002503BA"/>
    <w:rsid w:val="00250A17"/>
    <w:rsid w:val="0025288A"/>
    <w:rsid w:val="002529A5"/>
    <w:rsid w:val="00254153"/>
    <w:rsid w:val="00254DD7"/>
    <w:rsid w:val="00254E40"/>
    <w:rsid w:val="0025613A"/>
    <w:rsid w:val="002579D2"/>
    <w:rsid w:val="00257C37"/>
    <w:rsid w:val="0026004D"/>
    <w:rsid w:val="00260970"/>
    <w:rsid w:val="00261F99"/>
    <w:rsid w:val="0026263A"/>
    <w:rsid w:val="00262C61"/>
    <w:rsid w:val="002640DD"/>
    <w:rsid w:val="00264D46"/>
    <w:rsid w:val="00266125"/>
    <w:rsid w:val="002667B2"/>
    <w:rsid w:val="00266FF7"/>
    <w:rsid w:val="00267746"/>
    <w:rsid w:val="00267FEA"/>
    <w:rsid w:val="00270387"/>
    <w:rsid w:val="00271098"/>
    <w:rsid w:val="0027171F"/>
    <w:rsid w:val="00273460"/>
    <w:rsid w:val="0027350D"/>
    <w:rsid w:val="002736A1"/>
    <w:rsid w:val="00273714"/>
    <w:rsid w:val="00273A7A"/>
    <w:rsid w:val="00273E26"/>
    <w:rsid w:val="00275D12"/>
    <w:rsid w:val="002768CE"/>
    <w:rsid w:val="00280DC6"/>
    <w:rsid w:val="002811B6"/>
    <w:rsid w:val="00281D67"/>
    <w:rsid w:val="002823F8"/>
    <w:rsid w:val="00282634"/>
    <w:rsid w:val="00284D02"/>
    <w:rsid w:val="00284FEB"/>
    <w:rsid w:val="00285126"/>
    <w:rsid w:val="0028520F"/>
    <w:rsid w:val="002855F2"/>
    <w:rsid w:val="0028589D"/>
    <w:rsid w:val="002860C4"/>
    <w:rsid w:val="002863B3"/>
    <w:rsid w:val="00290F33"/>
    <w:rsid w:val="0029163F"/>
    <w:rsid w:val="0029219A"/>
    <w:rsid w:val="0029262E"/>
    <w:rsid w:val="002935E7"/>
    <w:rsid w:val="00295820"/>
    <w:rsid w:val="0029795A"/>
    <w:rsid w:val="002A05EA"/>
    <w:rsid w:val="002A2B92"/>
    <w:rsid w:val="002A384A"/>
    <w:rsid w:val="002A44E7"/>
    <w:rsid w:val="002A4E83"/>
    <w:rsid w:val="002A5D46"/>
    <w:rsid w:val="002B01D7"/>
    <w:rsid w:val="002B0CD5"/>
    <w:rsid w:val="002B1C79"/>
    <w:rsid w:val="002B2480"/>
    <w:rsid w:val="002B2BF6"/>
    <w:rsid w:val="002B3E81"/>
    <w:rsid w:val="002B3F8F"/>
    <w:rsid w:val="002B4242"/>
    <w:rsid w:val="002B5741"/>
    <w:rsid w:val="002B58FA"/>
    <w:rsid w:val="002B5E2D"/>
    <w:rsid w:val="002B64B5"/>
    <w:rsid w:val="002B7678"/>
    <w:rsid w:val="002C10B8"/>
    <w:rsid w:val="002C261C"/>
    <w:rsid w:val="002C3701"/>
    <w:rsid w:val="002C700F"/>
    <w:rsid w:val="002C7275"/>
    <w:rsid w:val="002C795F"/>
    <w:rsid w:val="002D2448"/>
    <w:rsid w:val="002D2571"/>
    <w:rsid w:val="002D3389"/>
    <w:rsid w:val="002D403B"/>
    <w:rsid w:val="002D40A4"/>
    <w:rsid w:val="002D4249"/>
    <w:rsid w:val="002D4622"/>
    <w:rsid w:val="002D7C6C"/>
    <w:rsid w:val="002E023C"/>
    <w:rsid w:val="002E1F9C"/>
    <w:rsid w:val="002E313A"/>
    <w:rsid w:val="002E381A"/>
    <w:rsid w:val="002E4270"/>
    <w:rsid w:val="002E472E"/>
    <w:rsid w:val="002E4796"/>
    <w:rsid w:val="002E5B6A"/>
    <w:rsid w:val="002E7104"/>
    <w:rsid w:val="002E7476"/>
    <w:rsid w:val="002F19F3"/>
    <w:rsid w:val="002F3971"/>
    <w:rsid w:val="002F39CC"/>
    <w:rsid w:val="002F4412"/>
    <w:rsid w:val="002F550F"/>
    <w:rsid w:val="002F6893"/>
    <w:rsid w:val="003020A2"/>
    <w:rsid w:val="003026CA"/>
    <w:rsid w:val="00303ABB"/>
    <w:rsid w:val="00304FE1"/>
    <w:rsid w:val="00305409"/>
    <w:rsid w:val="00305F31"/>
    <w:rsid w:val="003072B1"/>
    <w:rsid w:val="00310327"/>
    <w:rsid w:val="00311123"/>
    <w:rsid w:val="003112BF"/>
    <w:rsid w:val="0031133A"/>
    <w:rsid w:val="003130E3"/>
    <w:rsid w:val="00315183"/>
    <w:rsid w:val="003170B5"/>
    <w:rsid w:val="00321EF2"/>
    <w:rsid w:val="00323B5F"/>
    <w:rsid w:val="003247CC"/>
    <w:rsid w:val="00324E39"/>
    <w:rsid w:val="003260C0"/>
    <w:rsid w:val="003263DA"/>
    <w:rsid w:val="00327381"/>
    <w:rsid w:val="00330DC3"/>
    <w:rsid w:val="003314F5"/>
    <w:rsid w:val="0033156F"/>
    <w:rsid w:val="003319ED"/>
    <w:rsid w:val="00332945"/>
    <w:rsid w:val="0033295B"/>
    <w:rsid w:val="003330DC"/>
    <w:rsid w:val="00333A98"/>
    <w:rsid w:val="003353F3"/>
    <w:rsid w:val="0033585D"/>
    <w:rsid w:val="003368F5"/>
    <w:rsid w:val="0033705C"/>
    <w:rsid w:val="00337570"/>
    <w:rsid w:val="00337890"/>
    <w:rsid w:val="00337C9B"/>
    <w:rsid w:val="0034283D"/>
    <w:rsid w:val="00342CB3"/>
    <w:rsid w:val="003433DA"/>
    <w:rsid w:val="003436A4"/>
    <w:rsid w:val="00344D69"/>
    <w:rsid w:val="00344E3F"/>
    <w:rsid w:val="0034595D"/>
    <w:rsid w:val="0034763E"/>
    <w:rsid w:val="003502EE"/>
    <w:rsid w:val="00351A10"/>
    <w:rsid w:val="0035300A"/>
    <w:rsid w:val="0035335D"/>
    <w:rsid w:val="00354429"/>
    <w:rsid w:val="003557D1"/>
    <w:rsid w:val="00355FEF"/>
    <w:rsid w:val="003609EF"/>
    <w:rsid w:val="0036116E"/>
    <w:rsid w:val="00361B52"/>
    <w:rsid w:val="0036231A"/>
    <w:rsid w:val="0036285A"/>
    <w:rsid w:val="003635E1"/>
    <w:rsid w:val="00363994"/>
    <w:rsid w:val="00363EDD"/>
    <w:rsid w:val="00364EDA"/>
    <w:rsid w:val="003701AB"/>
    <w:rsid w:val="00370A04"/>
    <w:rsid w:val="00370F51"/>
    <w:rsid w:val="00371338"/>
    <w:rsid w:val="0037343D"/>
    <w:rsid w:val="00373BD3"/>
    <w:rsid w:val="00373F86"/>
    <w:rsid w:val="00374456"/>
    <w:rsid w:val="00374DD4"/>
    <w:rsid w:val="003762A7"/>
    <w:rsid w:val="0037684C"/>
    <w:rsid w:val="00376CF7"/>
    <w:rsid w:val="00382327"/>
    <w:rsid w:val="003830EA"/>
    <w:rsid w:val="003836AA"/>
    <w:rsid w:val="00384C6F"/>
    <w:rsid w:val="00387BF4"/>
    <w:rsid w:val="00390175"/>
    <w:rsid w:val="00390A34"/>
    <w:rsid w:val="00390D05"/>
    <w:rsid w:val="00392261"/>
    <w:rsid w:val="00393C64"/>
    <w:rsid w:val="003947BD"/>
    <w:rsid w:val="003948CB"/>
    <w:rsid w:val="0039612A"/>
    <w:rsid w:val="0039643E"/>
    <w:rsid w:val="00396D3C"/>
    <w:rsid w:val="00397F52"/>
    <w:rsid w:val="003A4ADE"/>
    <w:rsid w:val="003A517D"/>
    <w:rsid w:val="003A79EC"/>
    <w:rsid w:val="003B044C"/>
    <w:rsid w:val="003B07CF"/>
    <w:rsid w:val="003B163B"/>
    <w:rsid w:val="003B2C7B"/>
    <w:rsid w:val="003B2EA7"/>
    <w:rsid w:val="003B3CB7"/>
    <w:rsid w:val="003B4961"/>
    <w:rsid w:val="003B5037"/>
    <w:rsid w:val="003B5833"/>
    <w:rsid w:val="003B74C7"/>
    <w:rsid w:val="003B7A4C"/>
    <w:rsid w:val="003C086F"/>
    <w:rsid w:val="003C17F4"/>
    <w:rsid w:val="003C1DB2"/>
    <w:rsid w:val="003C1EAC"/>
    <w:rsid w:val="003C27CD"/>
    <w:rsid w:val="003C2B78"/>
    <w:rsid w:val="003D07BF"/>
    <w:rsid w:val="003D0A00"/>
    <w:rsid w:val="003D1580"/>
    <w:rsid w:val="003D1968"/>
    <w:rsid w:val="003D5034"/>
    <w:rsid w:val="003D700E"/>
    <w:rsid w:val="003E16C8"/>
    <w:rsid w:val="003E17BD"/>
    <w:rsid w:val="003E1A36"/>
    <w:rsid w:val="003E1BDA"/>
    <w:rsid w:val="003E1D38"/>
    <w:rsid w:val="003E2462"/>
    <w:rsid w:val="003E3FE4"/>
    <w:rsid w:val="003E4A37"/>
    <w:rsid w:val="003E5128"/>
    <w:rsid w:val="003E57FF"/>
    <w:rsid w:val="003E65CD"/>
    <w:rsid w:val="003E6A4D"/>
    <w:rsid w:val="003E7F3B"/>
    <w:rsid w:val="003F0054"/>
    <w:rsid w:val="003F197E"/>
    <w:rsid w:val="003F2493"/>
    <w:rsid w:val="003F2EC2"/>
    <w:rsid w:val="003F49B8"/>
    <w:rsid w:val="003F4DF1"/>
    <w:rsid w:val="003F5361"/>
    <w:rsid w:val="003F629A"/>
    <w:rsid w:val="004026C4"/>
    <w:rsid w:val="00403BF5"/>
    <w:rsid w:val="00403DA5"/>
    <w:rsid w:val="00404FE0"/>
    <w:rsid w:val="0040523C"/>
    <w:rsid w:val="004056E0"/>
    <w:rsid w:val="00406584"/>
    <w:rsid w:val="004069CB"/>
    <w:rsid w:val="00406DFD"/>
    <w:rsid w:val="004077AA"/>
    <w:rsid w:val="00407970"/>
    <w:rsid w:val="00407F16"/>
    <w:rsid w:val="00410371"/>
    <w:rsid w:val="00411BB3"/>
    <w:rsid w:val="00411C40"/>
    <w:rsid w:val="0041242D"/>
    <w:rsid w:val="00412A05"/>
    <w:rsid w:val="00412DB6"/>
    <w:rsid w:val="0041480D"/>
    <w:rsid w:val="00414E26"/>
    <w:rsid w:val="004160BF"/>
    <w:rsid w:val="0041614B"/>
    <w:rsid w:val="00416223"/>
    <w:rsid w:val="004167B8"/>
    <w:rsid w:val="00417110"/>
    <w:rsid w:val="00420C4C"/>
    <w:rsid w:val="00420E86"/>
    <w:rsid w:val="004210BF"/>
    <w:rsid w:val="00423DE9"/>
    <w:rsid w:val="00423F26"/>
    <w:rsid w:val="004242F1"/>
    <w:rsid w:val="00424B39"/>
    <w:rsid w:val="00425BCC"/>
    <w:rsid w:val="00426181"/>
    <w:rsid w:val="004332FE"/>
    <w:rsid w:val="00433F40"/>
    <w:rsid w:val="00434D46"/>
    <w:rsid w:val="004360BC"/>
    <w:rsid w:val="0043721D"/>
    <w:rsid w:val="00437B32"/>
    <w:rsid w:val="00444278"/>
    <w:rsid w:val="0044477E"/>
    <w:rsid w:val="004462CF"/>
    <w:rsid w:val="00450580"/>
    <w:rsid w:val="00450E80"/>
    <w:rsid w:val="00451517"/>
    <w:rsid w:val="00452E07"/>
    <w:rsid w:val="00453300"/>
    <w:rsid w:val="00454487"/>
    <w:rsid w:val="00454E70"/>
    <w:rsid w:val="004554EF"/>
    <w:rsid w:val="00460EC6"/>
    <w:rsid w:val="0046175B"/>
    <w:rsid w:val="00464346"/>
    <w:rsid w:val="004644EE"/>
    <w:rsid w:val="00464B26"/>
    <w:rsid w:val="004651A6"/>
    <w:rsid w:val="00467418"/>
    <w:rsid w:val="00467D9B"/>
    <w:rsid w:val="00470901"/>
    <w:rsid w:val="00472D1E"/>
    <w:rsid w:val="00473CAE"/>
    <w:rsid w:val="00473DEB"/>
    <w:rsid w:val="00475856"/>
    <w:rsid w:val="00477831"/>
    <w:rsid w:val="00477B1D"/>
    <w:rsid w:val="00477CB7"/>
    <w:rsid w:val="00480375"/>
    <w:rsid w:val="0048159C"/>
    <w:rsid w:val="0048185F"/>
    <w:rsid w:val="00481A10"/>
    <w:rsid w:val="00481B06"/>
    <w:rsid w:val="00481D3B"/>
    <w:rsid w:val="00482903"/>
    <w:rsid w:val="0048359D"/>
    <w:rsid w:val="00483FC0"/>
    <w:rsid w:val="004845BA"/>
    <w:rsid w:val="0048488C"/>
    <w:rsid w:val="00485075"/>
    <w:rsid w:val="004853AB"/>
    <w:rsid w:val="00486A25"/>
    <w:rsid w:val="00487CFD"/>
    <w:rsid w:val="0049069D"/>
    <w:rsid w:val="00490BD2"/>
    <w:rsid w:val="00490E48"/>
    <w:rsid w:val="00491D10"/>
    <w:rsid w:val="0049258B"/>
    <w:rsid w:val="00492F69"/>
    <w:rsid w:val="004938A9"/>
    <w:rsid w:val="004947A8"/>
    <w:rsid w:val="00494AB5"/>
    <w:rsid w:val="004973E9"/>
    <w:rsid w:val="004A1031"/>
    <w:rsid w:val="004A1923"/>
    <w:rsid w:val="004A1C74"/>
    <w:rsid w:val="004A4E86"/>
    <w:rsid w:val="004A54E5"/>
    <w:rsid w:val="004B10C7"/>
    <w:rsid w:val="004B4591"/>
    <w:rsid w:val="004B4D54"/>
    <w:rsid w:val="004B5843"/>
    <w:rsid w:val="004B6B11"/>
    <w:rsid w:val="004B716D"/>
    <w:rsid w:val="004B75B7"/>
    <w:rsid w:val="004B7BE7"/>
    <w:rsid w:val="004C0F59"/>
    <w:rsid w:val="004C13A7"/>
    <w:rsid w:val="004C2A4A"/>
    <w:rsid w:val="004C7C1C"/>
    <w:rsid w:val="004D1D54"/>
    <w:rsid w:val="004D1EDC"/>
    <w:rsid w:val="004D22DD"/>
    <w:rsid w:val="004D2723"/>
    <w:rsid w:val="004D3BF3"/>
    <w:rsid w:val="004D4097"/>
    <w:rsid w:val="004D450F"/>
    <w:rsid w:val="004D48A5"/>
    <w:rsid w:val="004D4E4B"/>
    <w:rsid w:val="004D57CD"/>
    <w:rsid w:val="004D5F1F"/>
    <w:rsid w:val="004D63C0"/>
    <w:rsid w:val="004D6409"/>
    <w:rsid w:val="004D6C43"/>
    <w:rsid w:val="004D7C63"/>
    <w:rsid w:val="004E063D"/>
    <w:rsid w:val="004E1488"/>
    <w:rsid w:val="004E188E"/>
    <w:rsid w:val="004E23F3"/>
    <w:rsid w:val="004E329D"/>
    <w:rsid w:val="004E3857"/>
    <w:rsid w:val="004E4105"/>
    <w:rsid w:val="004E7D10"/>
    <w:rsid w:val="004F0478"/>
    <w:rsid w:val="004F3B74"/>
    <w:rsid w:val="004F6A05"/>
    <w:rsid w:val="004F71A6"/>
    <w:rsid w:val="004F792B"/>
    <w:rsid w:val="004F7DA3"/>
    <w:rsid w:val="004F7ED2"/>
    <w:rsid w:val="00501D2D"/>
    <w:rsid w:val="005021CF"/>
    <w:rsid w:val="00502430"/>
    <w:rsid w:val="005027F9"/>
    <w:rsid w:val="00503AF6"/>
    <w:rsid w:val="00504AF7"/>
    <w:rsid w:val="00504D1E"/>
    <w:rsid w:val="00505DA9"/>
    <w:rsid w:val="00506911"/>
    <w:rsid w:val="00507756"/>
    <w:rsid w:val="00507820"/>
    <w:rsid w:val="005130EB"/>
    <w:rsid w:val="005135DD"/>
    <w:rsid w:val="00513694"/>
    <w:rsid w:val="00513A63"/>
    <w:rsid w:val="0051580D"/>
    <w:rsid w:val="005179D8"/>
    <w:rsid w:val="00517B47"/>
    <w:rsid w:val="00517C6A"/>
    <w:rsid w:val="00520860"/>
    <w:rsid w:val="005216D8"/>
    <w:rsid w:val="005225F6"/>
    <w:rsid w:val="00523A7C"/>
    <w:rsid w:val="0052567C"/>
    <w:rsid w:val="00527CEB"/>
    <w:rsid w:val="00530BD0"/>
    <w:rsid w:val="00532288"/>
    <w:rsid w:val="005323C6"/>
    <w:rsid w:val="00532AF1"/>
    <w:rsid w:val="00532D57"/>
    <w:rsid w:val="00533907"/>
    <w:rsid w:val="00534891"/>
    <w:rsid w:val="00535348"/>
    <w:rsid w:val="00540743"/>
    <w:rsid w:val="00540962"/>
    <w:rsid w:val="00542913"/>
    <w:rsid w:val="00543457"/>
    <w:rsid w:val="00544667"/>
    <w:rsid w:val="005447C3"/>
    <w:rsid w:val="005451F6"/>
    <w:rsid w:val="00546429"/>
    <w:rsid w:val="0054668F"/>
    <w:rsid w:val="005469CC"/>
    <w:rsid w:val="00547111"/>
    <w:rsid w:val="00547399"/>
    <w:rsid w:val="00550CCF"/>
    <w:rsid w:val="005518F3"/>
    <w:rsid w:val="00552F82"/>
    <w:rsid w:val="00553AF3"/>
    <w:rsid w:val="005558EE"/>
    <w:rsid w:val="0055618C"/>
    <w:rsid w:val="005561D0"/>
    <w:rsid w:val="005565A8"/>
    <w:rsid w:val="00556851"/>
    <w:rsid w:val="005574EB"/>
    <w:rsid w:val="005616E9"/>
    <w:rsid w:val="00562B81"/>
    <w:rsid w:val="00562E4F"/>
    <w:rsid w:val="00564D2B"/>
    <w:rsid w:val="005675DC"/>
    <w:rsid w:val="005703BE"/>
    <w:rsid w:val="005758BC"/>
    <w:rsid w:val="00576A9F"/>
    <w:rsid w:val="005800EF"/>
    <w:rsid w:val="00581EE0"/>
    <w:rsid w:val="00582E1A"/>
    <w:rsid w:val="00584E78"/>
    <w:rsid w:val="0058523C"/>
    <w:rsid w:val="005854C2"/>
    <w:rsid w:val="0059083C"/>
    <w:rsid w:val="0059098F"/>
    <w:rsid w:val="00591ABE"/>
    <w:rsid w:val="005920BC"/>
    <w:rsid w:val="005922AF"/>
    <w:rsid w:val="00592796"/>
    <w:rsid w:val="0059284A"/>
    <w:rsid w:val="00592D74"/>
    <w:rsid w:val="00593191"/>
    <w:rsid w:val="0059353F"/>
    <w:rsid w:val="00597137"/>
    <w:rsid w:val="005A02F4"/>
    <w:rsid w:val="005A0C71"/>
    <w:rsid w:val="005A12B4"/>
    <w:rsid w:val="005A1C4F"/>
    <w:rsid w:val="005A2582"/>
    <w:rsid w:val="005A28D6"/>
    <w:rsid w:val="005A5974"/>
    <w:rsid w:val="005A5F29"/>
    <w:rsid w:val="005A70BF"/>
    <w:rsid w:val="005A7833"/>
    <w:rsid w:val="005B0168"/>
    <w:rsid w:val="005B06CB"/>
    <w:rsid w:val="005B1D0D"/>
    <w:rsid w:val="005B2E32"/>
    <w:rsid w:val="005B2E91"/>
    <w:rsid w:val="005B5F68"/>
    <w:rsid w:val="005B6EC3"/>
    <w:rsid w:val="005B7309"/>
    <w:rsid w:val="005C016D"/>
    <w:rsid w:val="005C03FA"/>
    <w:rsid w:val="005C05E6"/>
    <w:rsid w:val="005C1016"/>
    <w:rsid w:val="005C17C6"/>
    <w:rsid w:val="005C1EFD"/>
    <w:rsid w:val="005C2768"/>
    <w:rsid w:val="005C39B9"/>
    <w:rsid w:val="005C43B9"/>
    <w:rsid w:val="005C47BD"/>
    <w:rsid w:val="005C48F6"/>
    <w:rsid w:val="005C4A31"/>
    <w:rsid w:val="005C4EEF"/>
    <w:rsid w:val="005C51C4"/>
    <w:rsid w:val="005C596B"/>
    <w:rsid w:val="005C7AEF"/>
    <w:rsid w:val="005C7D5F"/>
    <w:rsid w:val="005D28AB"/>
    <w:rsid w:val="005D3EF4"/>
    <w:rsid w:val="005D6744"/>
    <w:rsid w:val="005D6A45"/>
    <w:rsid w:val="005E2566"/>
    <w:rsid w:val="005E2C44"/>
    <w:rsid w:val="005E30E5"/>
    <w:rsid w:val="005E3781"/>
    <w:rsid w:val="005E4304"/>
    <w:rsid w:val="005E58FF"/>
    <w:rsid w:val="005E5D84"/>
    <w:rsid w:val="005E6EF8"/>
    <w:rsid w:val="005E7107"/>
    <w:rsid w:val="005F22A8"/>
    <w:rsid w:val="005F2C16"/>
    <w:rsid w:val="005F365E"/>
    <w:rsid w:val="005F4E5D"/>
    <w:rsid w:val="005F54CA"/>
    <w:rsid w:val="005F56EE"/>
    <w:rsid w:val="005F577A"/>
    <w:rsid w:val="005F707C"/>
    <w:rsid w:val="005F7D69"/>
    <w:rsid w:val="006007DB"/>
    <w:rsid w:val="00600C03"/>
    <w:rsid w:val="00600D55"/>
    <w:rsid w:val="006014A7"/>
    <w:rsid w:val="006018A2"/>
    <w:rsid w:val="006019EF"/>
    <w:rsid w:val="00602138"/>
    <w:rsid w:val="00604686"/>
    <w:rsid w:val="0060526D"/>
    <w:rsid w:val="00605825"/>
    <w:rsid w:val="006063F8"/>
    <w:rsid w:val="006065B1"/>
    <w:rsid w:val="006066A3"/>
    <w:rsid w:val="00607466"/>
    <w:rsid w:val="006074B0"/>
    <w:rsid w:val="00607CEC"/>
    <w:rsid w:val="00611C93"/>
    <w:rsid w:val="00612109"/>
    <w:rsid w:val="006123B6"/>
    <w:rsid w:val="0061249B"/>
    <w:rsid w:val="00613074"/>
    <w:rsid w:val="00613DB4"/>
    <w:rsid w:val="006149C5"/>
    <w:rsid w:val="0061607D"/>
    <w:rsid w:val="00616129"/>
    <w:rsid w:val="006166BF"/>
    <w:rsid w:val="00616D5E"/>
    <w:rsid w:val="0061791E"/>
    <w:rsid w:val="00617D48"/>
    <w:rsid w:val="00620181"/>
    <w:rsid w:val="006204CC"/>
    <w:rsid w:val="006205E0"/>
    <w:rsid w:val="00621188"/>
    <w:rsid w:val="00621FEF"/>
    <w:rsid w:val="00624B75"/>
    <w:rsid w:val="006255CD"/>
    <w:rsid w:val="006257ED"/>
    <w:rsid w:val="00626191"/>
    <w:rsid w:val="006263B4"/>
    <w:rsid w:val="0062663E"/>
    <w:rsid w:val="006301CB"/>
    <w:rsid w:val="006323A2"/>
    <w:rsid w:val="00632C17"/>
    <w:rsid w:val="006340EC"/>
    <w:rsid w:val="00635891"/>
    <w:rsid w:val="00636D8B"/>
    <w:rsid w:val="006406DE"/>
    <w:rsid w:val="00641498"/>
    <w:rsid w:val="006415FF"/>
    <w:rsid w:val="006417BD"/>
    <w:rsid w:val="00643784"/>
    <w:rsid w:val="00643C37"/>
    <w:rsid w:val="006442EF"/>
    <w:rsid w:val="006457D1"/>
    <w:rsid w:val="00646B0A"/>
    <w:rsid w:val="006507C6"/>
    <w:rsid w:val="00650C1D"/>
    <w:rsid w:val="006515DF"/>
    <w:rsid w:val="00651D99"/>
    <w:rsid w:val="00652F04"/>
    <w:rsid w:val="00652F8D"/>
    <w:rsid w:val="0065381B"/>
    <w:rsid w:val="00654004"/>
    <w:rsid w:val="00654272"/>
    <w:rsid w:val="00654BE7"/>
    <w:rsid w:val="006556D5"/>
    <w:rsid w:val="006574A7"/>
    <w:rsid w:val="006642B4"/>
    <w:rsid w:val="00665C47"/>
    <w:rsid w:val="00665FF0"/>
    <w:rsid w:val="0066647C"/>
    <w:rsid w:val="006666FD"/>
    <w:rsid w:val="00673048"/>
    <w:rsid w:val="006731EE"/>
    <w:rsid w:val="00673471"/>
    <w:rsid w:val="00673650"/>
    <w:rsid w:val="0067471C"/>
    <w:rsid w:val="0067473A"/>
    <w:rsid w:val="00676E40"/>
    <w:rsid w:val="00677FC6"/>
    <w:rsid w:val="0068011C"/>
    <w:rsid w:val="00680A81"/>
    <w:rsid w:val="006836ED"/>
    <w:rsid w:val="0068388C"/>
    <w:rsid w:val="0068429A"/>
    <w:rsid w:val="00685837"/>
    <w:rsid w:val="006866C7"/>
    <w:rsid w:val="00690C13"/>
    <w:rsid w:val="00690E45"/>
    <w:rsid w:val="006929EE"/>
    <w:rsid w:val="006932A0"/>
    <w:rsid w:val="00693A97"/>
    <w:rsid w:val="00693B48"/>
    <w:rsid w:val="00694015"/>
    <w:rsid w:val="0069539C"/>
    <w:rsid w:val="00695808"/>
    <w:rsid w:val="00695D6E"/>
    <w:rsid w:val="00696A4F"/>
    <w:rsid w:val="00696B68"/>
    <w:rsid w:val="0069704E"/>
    <w:rsid w:val="006979A7"/>
    <w:rsid w:val="006A0C22"/>
    <w:rsid w:val="006A1EE8"/>
    <w:rsid w:val="006A30FD"/>
    <w:rsid w:val="006A42F8"/>
    <w:rsid w:val="006A4D87"/>
    <w:rsid w:val="006A6BD1"/>
    <w:rsid w:val="006A6DBD"/>
    <w:rsid w:val="006B00EA"/>
    <w:rsid w:val="006B09DC"/>
    <w:rsid w:val="006B1979"/>
    <w:rsid w:val="006B199F"/>
    <w:rsid w:val="006B2254"/>
    <w:rsid w:val="006B419F"/>
    <w:rsid w:val="006B43EC"/>
    <w:rsid w:val="006B46FB"/>
    <w:rsid w:val="006B4E83"/>
    <w:rsid w:val="006B7593"/>
    <w:rsid w:val="006B7E5B"/>
    <w:rsid w:val="006C04BD"/>
    <w:rsid w:val="006C04C8"/>
    <w:rsid w:val="006C0F2E"/>
    <w:rsid w:val="006C1444"/>
    <w:rsid w:val="006C2EEB"/>
    <w:rsid w:val="006C2F3C"/>
    <w:rsid w:val="006C70B5"/>
    <w:rsid w:val="006C749C"/>
    <w:rsid w:val="006D0C1E"/>
    <w:rsid w:val="006D18EA"/>
    <w:rsid w:val="006D1AC4"/>
    <w:rsid w:val="006D38B6"/>
    <w:rsid w:val="006D39ED"/>
    <w:rsid w:val="006D5012"/>
    <w:rsid w:val="006D7D3C"/>
    <w:rsid w:val="006E04AD"/>
    <w:rsid w:val="006E21FB"/>
    <w:rsid w:val="006E285C"/>
    <w:rsid w:val="006E3570"/>
    <w:rsid w:val="006E38B8"/>
    <w:rsid w:val="006E3EF4"/>
    <w:rsid w:val="006E5057"/>
    <w:rsid w:val="006E50CB"/>
    <w:rsid w:val="006E6A6B"/>
    <w:rsid w:val="006E7EA9"/>
    <w:rsid w:val="006F002C"/>
    <w:rsid w:val="006F0086"/>
    <w:rsid w:val="006F0DE7"/>
    <w:rsid w:val="006F1870"/>
    <w:rsid w:val="006F248D"/>
    <w:rsid w:val="006F2A20"/>
    <w:rsid w:val="006F3F3F"/>
    <w:rsid w:val="006F5F95"/>
    <w:rsid w:val="00700E2A"/>
    <w:rsid w:val="00701990"/>
    <w:rsid w:val="00703883"/>
    <w:rsid w:val="00704540"/>
    <w:rsid w:val="00704DD1"/>
    <w:rsid w:val="0070540F"/>
    <w:rsid w:val="00705BC5"/>
    <w:rsid w:val="00706E96"/>
    <w:rsid w:val="00707DCD"/>
    <w:rsid w:val="00707DDD"/>
    <w:rsid w:val="00707FF5"/>
    <w:rsid w:val="00710106"/>
    <w:rsid w:val="0071092C"/>
    <w:rsid w:val="007118A0"/>
    <w:rsid w:val="0071202B"/>
    <w:rsid w:val="00713E0C"/>
    <w:rsid w:val="00714B27"/>
    <w:rsid w:val="00715D4A"/>
    <w:rsid w:val="007176AD"/>
    <w:rsid w:val="007176FF"/>
    <w:rsid w:val="00720426"/>
    <w:rsid w:val="007221AD"/>
    <w:rsid w:val="0072258E"/>
    <w:rsid w:val="007235B5"/>
    <w:rsid w:val="00723FF3"/>
    <w:rsid w:val="00724CC1"/>
    <w:rsid w:val="00724CC7"/>
    <w:rsid w:val="0072570E"/>
    <w:rsid w:val="00726F0C"/>
    <w:rsid w:val="007276E6"/>
    <w:rsid w:val="00730245"/>
    <w:rsid w:val="00731BAE"/>
    <w:rsid w:val="007321F4"/>
    <w:rsid w:val="00735591"/>
    <w:rsid w:val="007403B3"/>
    <w:rsid w:val="00742109"/>
    <w:rsid w:val="00743480"/>
    <w:rsid w:val="00744636"/>
    <w:rsid w:val="00745F08"/>
    <w:rsid w:val="007462BB"/>
    <w:rsid w:val="00750183"/>
    <w:rsid w:val="00750393"/>
    <w:rsid w:val="007515F1"/>
    <w:rsid w:val="00751BCD"/>
    <w:rsid w:val="00752321"/>
    <w:rsid w:val="00753765"/>
    <w:rsid w:val="00753AE1"/>
    <w:rsid w:val="00754452"/>
    <w:rsid w:val="0075498B"/>
    <w:rsid w:val="007553E3"/>
    <w:rsid w:val="007579D9"/>
    <w:rsid w:val="00757D00"/>
    <w:rsid w:val="00761877"/>
    <w:rsid w:val="007619BA"/>
    <w:rsid w:val="0076257F"/>
    <w:rsid w:val="00762EC6"/>
    <w:rsid w:val="00763ADA"/>
    <w:rsid w:val="00763E28"/>
    <w:rsid w:val="007641C6"/>
    <w:rsid w:val="00764F54"/>
    <w:rsid w:val="007651B6"/>
    <w:rsid w:val="00765212"/>
    <w:rsid w:val="00766309"/>
    <w:rsid w:val="00770677"/>
    <w:rsid w:val="00770E07"/>
    <w:rsid w:val="007718DD"/>
    <w:rsid w:val="0077231A"/>
    <w:rsid w:val="0077245F"/>
    <w:rsid w:val="00772BB8"/>
    <w:rsid w:val="00774793"/>
    <w:rsid w:val="00775116"/>
    <w:rsid w:val="007772DF"/>
    <w:rsid w:val="007775F4"/>
    <w:rsid w:val="00777682"/>
    <w:rsid w:val="007807CD"/>
    <w:rsid w:val="00780FEE"/>
    <w:rsid w:val="007837FE"/>
    <w:rsid w:val="0078516E"/>
    <w:rsid w:val="00785D77"/>
    <w:rsid w:val="00786471"/>
    <w:rsid w:val="0078703B"/>
    <w:rsid w:val="007873D3"/>
    <w:rsid w:val="007905BB"/>
    <w:rsid w:val="007919F0"/>
    <w:rsid w:val="00792342"/>
    <w:rsid w:val="00792C49"/>
    <w:rsid w:val="00793058"/>
    <w:rsid w:val="00793B71"/>
    <w:rsid w:val="007953A5"/>
    <w:rsid w:val="007962CE"/>
    <w:rsid w:val="00796571"/>
    <w:rsid w:val="007977A8"/>
    <w:rsid w:val="007977EB"/>
    <w:rsid w:val="00797C1D"/>
    <w:rsid w:val="00797EA2"/>
    <w:rsid w:val="007A4797"/>
    <w:rsid w:val="007A4B4D"/>
    <w:rsid w:val="007A4F16"/>
    <w:rsid w:val="007A5991"/>
    <w:rsid w:val="007A7CE8"/>
    <w:rsid w:val="007B1B63"/>
    <w:rsid w:val="007B1FF2"/>
    <w:rsid w:val="007B27A3"/>
    <w:rsid w:val="007B512A"/>
    <w:rsid w:val="007B5E28"/>
    <w:rsid w:val="007B68D9"/>
    <w:rsid w:val="007B6B84"/>
    <w:rsid w:val="007B6C98"/>
    <w:rsid w:val="007B6F53"/>
    <w:rsid w:val="007C1DBF"/>
    <w:rsid w:val="007C2097"/>
    <w:rsid w:val="007C2350"/>
    <w:rsid w:val="007C4109"/>
    <w:rsid w:val="007C467C"/>
    <w:rsid w:val="007C5CA4"/>
    <w:rsid w:val="007C6751"/>
    <w:rsid w:val="007C74B8"/>
    <w:rsid w:val="007C77C2"/>
    <w:rsid w:val="007D0134"/>
    <w:rsid w:val="007D4903"/>
    <w:rsid w:val="007D4A76"/>
    <w:rsid w:val="007D4C22"/>
    <w:rsid w:val="007D617D"/>
    <w:rsid w:val="007D6A07"/>
    <w:rsid w:val="007E000C"/>
    <w:rsid w:val="007E06AB"/>
    <w:rsid w:val="007E23C4"/>
    <w:rsid w:val="007E2BAD"/>
    <w:rsid w:val="007E3194"/>
    <w:rsid w:val="007E3CCB"/>
    <w:rsid w:val="007E4FD7"/>
    <w:rsid w:val="007E5D59"/>
    <w:rsid w:val="007E5EA3"/>
    <w:rsid w:val="007E63CE"/>
    <w:rsid w:val="007E711A"/>
    <w:rsid w:val="007E7572"/>
    <w:rsid w:val="007E7A2E"/>
    <w:rsid w:val="007F029E"/>
    <w:rsid w:val="007F048D"/>
    <w:rsid w:val="007F27A7"/>
    <w:rsid w:val="007F4F6E"/>
    <w:rsid w:val="007F6E12"/>
    <w:rsid w:val="007F7259"/>
    <w:rsid w:val="007F7309"/>
    <w:rsid w:val="0080054E"/>
    <w:rsid w:val="00801BCC"/>
    <w:rsid w:val="00802A78"/>
    <w:rsid w:val="008033F6"/>
    <w:rsid w:val="008040A8"/>
    <w:rsid w:val="0080417A"/>
    <w:rsid w:val="008041D8"/>
    <w:rsid w:val="00804C24"/>
    <w:rsid w:val="00804E7D"/>
    <w:rsid w:val="0080525A"/>
    <w:rsid w:val="008054E0"/>
    <w:rsid w:val="008059B1"/>
    <w:rsid w:val="008059DA"/>
    <w:rsid w:val="00807826"/>
    <w:rsid w:val="00807E2F"/>
    <w:rsid w:val="00810818"/>
    <w:rsid w:val="008117E3"/>
    <w:rsid w:val="00811A0A"/>
    <w:rsid w:val="008123A9"/>
    <w:rsid w:val="0081271B"/>
    <w:rsid w:val="008128E9"/>
    <w:rsid w:val="0081342A"/>
    <w:rsid w:val="00813ADD"/>
    <w:rsid w:val="0081464A"/>
    <w:rsid w:val="00816030"/>
    <w:rsid w:val="00816118"/>
    <w:rsid w:val="0081738C"/>
    <w:rsid w:val="0082034E"/>
    <w:rsid w:val="00822EDC"/>
    <w:rsid w:val="00823492"/>
    <w:rsid w:val="008237D1"/>
    <w:rsid w:val="00824AF9"/>
    <w:rsid w:val="00825C38"/>
    <w:rsid w:val="00825FD1"/>
    <w:rsid w:val="008279FA"/>
    <w:rsid w:val="00832074"/>
    <w:rsid w:val="00832F63"/>
    <w:rsid w:val="00833103"/>
    <w:rsid w:val="008339C4"/>
    <w:rsid w:val="00837BE6"/>
    <w:rsid w:val="0084172E"/>
    <w:rsid w:val="0084229F"/>
    <w:rsid w:val="00842943"/>
    <w:rsid w:val="00843C21"/>
    <w:rsid w:val="00843F3E"/>
    <w:rsid w:val="00844361"/>
    <w:rsid w:val="0084617E"/>
    <w:rsid w:val="00847608"/>
    <w:rsid w:val="0085017D"/>
    <w:rsid w:val="00851401"/>
    <w:rsid w:val="00852F84"/>
    <w:rsid w:val="008532E6"/>
    <w:rsid w:val="00853534"/>
    <w:rsid w:val="0085390A"/>
    <w:rsid w:val="00854337"/>
    <w:rsid w:val="008551CF"/>
    <w:rsid w:val="00855415"/>
    <w:rsid w:val="00855819"/>
    <w:rsid w:val="00857861"/>
    <w:rsid w:val="00857CA6"/>
    <w:rsid w:val="00861C42"/>
    <w:rsid w:val="008626E7"/>
    <w:rsid w:val="008631B8"/>
    <w:rsid w:val="0086597E"/>
    <w:rsid w:val="00865D18"/>
    <w:rsid w:val="00867278"/>
    <w:rsid w:val="00870E73"/>
    <w:rsid w:val="00870EE7"/>
    <w:rsid w:val="00871E72"/>
    <w:rsid w:val="0087241E"/>
    <w:rsid w:val="0087258F"/>
    <w:rsid w:val="008735AB"/>
    <w:rsid w:val="0087551F"/>
    <w:rsid w:val="00875520"/>
    <w:rsid w:val="008769DE"/>
    <w:rsid w:val="00877524"/>
    <w:rsid w:val="0088133F"/>
    <w:rsid w:val="008819D8"/>
    <w:rsid w:val="00882266"/>
    <w:rsid w:val="00882577"/>
    <w:rsid w:val="00883127"/>
    <w:rsid w:val="00883B19"/>
    <w:rsid w:val="00883BEB"/>
    <w:rsid w:val="00883C62"/>
    <w:rsid w:val="00884B2D"/>
    <w:rsid w:val="0088516F"/>
    <w:rsid w:val="0088633F"/>
    <w:rsid w:val="008863B9"/>
    <w:rsid w:val="00887CC6"/>
    <w:rsid w:val="00890CCE"/>
    <w:rsid w:val="0089194F"/>
    <w:rsid w:val="008949BA"/>
    <w:rsid w:val="00894AEA"/>
    <w:rsid w:val="008954CC"/>
    <w:rsid w:val="00895698"/>
    <w:rsid w:val="00896496"/>
    <w:rsid w:val="00897E89"/>
    <w:rsid w:val="008A0BAB"/>
    <w:rsid w:val="008A0F71"/>
    <w:rsid w:val="008A1071"/>
    <w:rsid w:val="008A1E33"/>
    <w:rsid w:val="008A2731"/>
    <w:rsid w:val="008A2937"/>
    <w:rsid w:val="008A3422"/>
    <w:rsid w:val="008A34BB"/>
    <w:rsid w:val="008A35AA"/>
    <w:rsid w:val="008A3A72"/>
    <w:rsid w:val="008A3C07"/>
    <w:rsid w:val="008A42C7"/>
    <w:rsid w:val="008A45A6"/>
    <w:rsid w:val="008A6C1D"/>
    <w:rsid w:val="008A6EF2"/>
    <w:rsid w:val="008A78E0"/>
    <w:rsid w:val="008A7B0B"/>
    <w:rsid w:val="008A7F57"/>
    <w:rsid w:val="008B0385"/>
    <w:rsid w:val="008B0717"/>
    <w:rsid w:val="008B1257"/>
    <w:rsid w:val="008B1551"/>
    <w:rsid w:val="008B16C7"/>
    <w:rsid w:val="008B304B"/>
    <w:rsid w:val="008B32D9"/>
    <w:rsid w:val="008B4100"/>
    <w:rsid w:val="008B4E53"/>
    <w:rsid w:val="008B64F1"/>
    <w:rsid w:val="008C0742"/>
    <w:rsid w:val="008C2E78"/>
    <w:rsid w:val="008C39E5"/>
    <w:rsid w:val="008C4138"/>
    <w:rsid w:val="008C60A0"/>
    <w:rsid w:val="008C61B1"/>
    <w:rsid w:val="008C6E3E"/>
    <w:rsid w:val="008C7569"/>
    <w:rsid w:val="008C79BD"/>
    <w:rsid w:val="008C7E9F"/>
    <w:rsid w:val="008D1DBA"/>
    <w:rsid w:val="008D2EB4"/>
    <w:rsid w:val="008D3AB6"/>
    <w:rsid w:val="008D59E9"/>
    <w:rsid w:val="008D5B2E"/>
    <w:rsid w:val="008D5B8C"/>
    <w:rsid w:val="008D6320"/>
    <w:rsid w:val="008E13C2"/>
    <w:rsid w:val="008E22E1"/>
    <w:rsid w:val="008E577D"/>
    <w:rsid w:val="008E72A9"/>
    <w:rsid w:val="008E7C8A"/>
    <w:rsid w:val="008F0B46"/>
    <w:rsid w:val="008F1023"/>
    <w:rsid w:val="008F1B23"/>
    <w:rsid w:val="008F2291"/>
    <w:rsid w:val="008F229E"/>
    <w:rsid w:val="008F2EDC"/>
    <w:rsid w:val="008F314E"/>
    <w:rsid w:val="008F3789"/>
    <w:rsid w:val="008F3C7A"/>
    <w:rsid w:val="008F55D2"/>
    <w:rsid w:val="008F5928"/>
    <w:rsid w:val="008F597D"/>
    <w:rsid w:val="008F686C"/>
    <w:rsid w:val="008F73B0"/>
    <w:rsid w:val="008F7EB1"/>
    <w:rsid w:val="009019CD"/>
    <w:rsid w:val="0090279A"/>
    <w:rsid w:val="00903B9C"/>
    <w:rsid w:val="0090572E"/>
    <w:rsid w:val="009061B7"/>
    <w:rsid w:val="0091005C"/>
    <w:rsid w:val="00910073"/>
    <w:rsid w:val="009110E0"/>
    <w:rsid w:val="00912DB5"/>
    <w:rsid w:val="0091315F"/>
    <w:rsid w:val="00913943"/>
    <w:rsid w:val="009140BE"/>
    <w:rsid w:val="009145B8"/>
    <w:rsid w:val="009148A9"/>
    <w:rsid w:val="009148DE"/>
    <w:rsid w:val="00914C7E"/>
    <w:rsid w:val="00914DC6"/>
    <w:rsid w:val="00915813"/>
    <w:rsid w:val="00915A17"/>
    <w:rsid w:val="009172AC"/>
    <w:rsid w:val="00917B6B"/>
    <w:rsid w:val="00917CC1"/>
    <w:rsid w:val="00917DB0"/>
    <w:rsid w:val="00920111"/>
    <w:rsid w:val="00923E83"/>
    <w:rsid w:val="00925D94"/>
    <w:rsid w:val="00925EE6"/>
    <w:rsid w:val="00926278"/>
    <w:rsid w:val="00926513"/>
    <w:rsid w:val="00930B8E"/>
    <w:rsid w:val="00931CED"/>
    <w:rsid w:val="00932144"/>
    <w:rsid w:val="0093267F"/>
    <w:rsid w:val="00932ADC"/>
    <w:rsid w:val="00934D0D"/>
    <w:rsid w:val="00934D97"/>
    <w:rsid w:val="00935E88"/>
    <w:rsid w:val="009404CC"/>
    <w:rsid w:val="00940E25"/>
    <w:rsid w:val="00941467"/>
    <w:rsid w:val="00941E30"/>
    <w:rsid w:val="0094572D"/>
    <w:rsid w:val="00946607"/>
    <w:rsid w:val="0095209D"/>
    <w:rsid w:val="00952492"/>
    <w:rsid w:val="00954D28"/>
    <w:rsid w:val="00955CDE"/>
    <w:rsid w:val="00955DE4"/>
    <w:rsid w:val="00955F29"/>
    <w:rsid w:val="0095694D"/>
    <w:rsid w:val="009571B4"/>
    <w:rsid w:val="0095746D"/>
    <w:rsid w:val="009603D8"/>
    <w:rsid w:val="00960E05"/>
    <w:rsid w:val="00961E6D"/>
    <w:rsid w:val="00963528"/>
    <w:rsid w:val="009645F8"/>
    <w:rsid w:val="00964702"/>
    <w:rsid w:val="00965CFE"/>
    <w:rsid w:val="00966ECC"/>
    <w:rsid w:val="0096715C"/>
    <w:rsid w:val="00967619"/>
    <w:rsid w:val="00967C74"/>
    <w:rsid w:val="00967EE3"/>
    <w:rsid w:val="00971262"/>
    <w:rsid w:val="0097136B"/>
    <w:rsid w:val="00972A0D"/>
    <w:rsid w:val="00972CD8"/>
    <w:rsid w:val="00972E4D"/>
    <w:rsid w:val="00973DB0"/>
    <w:rsid w:val="00974102"/>
    <w:rsid w:val="009744C1"/>
    <w:rsid w:val="0097520B"/>
    <w:rsid w:val="009769D5"/>
    <w:rsid w:val="00976FF2"/>
    <w:rsid w:val="009777D9"/>
    <w:rsid w:val="009801A3"/>
    <w:rsid w:val="00980B3C"/>
    <w:rsid w:val="0098123E"/>
    <w:rsid w:val="0098136B"/>
    <w:rsid w:val="009814DF"/>
    <w:rsid w:val="00981895"/>
    <w:rsid w:val="009822B3"/>
    <w:rsid w:val="00983036"/>
    <w:rsid w:val="00983C1D"/>
    <w:rsid w:val="00983FFD"/>
    <w:rsid w:val="009847C0"/>
    <w:rsid w:val="00986134"/>
    <w:rsid w:val="009869F5"/>
    <w:rsid w:val="00987D05"/>
    <w:rsid w:val="009903D0"/>
    <w:rsid w:val="00991839"/>
    <w:rsid w:val="009918B4"/>
    <w:rsid w:val="00991B88"/>
    <w:rsid w:val="00992D22"/>
    <w:rsid w:val="00993120"/>
    <w:rsid w:val="00993E59"/>
    <w:rsid w:val="00995835"/>
    <w:rsid w:val="00996B12"/>
    <w:rsid w:val="00996F98"/>
    <w:rsid w:val="009976D8"/>
    <w:rsid w:val="0099792A"/>
    <w:rsid w:val="009A2A0E"/>
    <w:rsid w:val="009A2EF3"/>
    <w:rsid w:val="009A4744"/>
    <w:rsid w:val="009A5753"/>
    <w:rsid w:val="009A579D"/>
    <w:rsid w:val="009A7F4A"/>
    <w:rsid w:val="009B0875"/>
    <w:rsid w:val="009B0DE6"/>
    <w:rsid w:val="009B11D4"/>
    <w:rsid w:val="009B417F"/>
    <w:rsid w:val="009B5A4C"/>
    <w:rsid w:val="009B5B89"/>
    <w:rsid w:val="009B64D7"/>
    <w:rsid w:val="009B6F8F"/>
    <w:rsid w:val="009B70E1"/>
    <w:rsid w:val="009C2121"/>
    <w:rsid w:val="009C24B0"/>
    <w:rsid w:val="009C27F2"/>
    <w:rsid w:val="009C5D77"/>
    <w:rsid w:val="009D0DFA"/>
    <w:rsid w:val="009D1B27"/>
    <w:rsid w:val="009D2C40"/>
    <w:rsid w:val="009D2F80"/>
    <w:rsid w:val="009D34AA"/>
    <w:rsid w:val="009D3A7D"/>
    <w:rsid w:val="009D3E43"/>
    <w:rsid w:val="009D608E"/>
    <w:rsid w:val="009D633F"/>
    <w:rsid w:val="009D6BCC"/>
    <w:rsid w:val="009D7042"/>
    <w:rsid w:val="009D7687"/>
    <w:rsid w:val="009D7B22"/>
    <w:rsid w:val="009E03FA"/>
    <w:rsid w:val="009E12CD"/>
    <w:rsid w:val="009E3297"/>
    <w:rsid w:val="009E32B4"/>
    <w:rsid w:val="009E43D6"/>
    <w:rsid w:val="009E4D1D"/>
    <w:rsid w:val="009E5295"/>
    <w:rsid w:val="009E6208"/>
    <w:rsid w:val="009F3487"/>
    <w:rsid w:val="009F354B"/>
    <w:rsid w:val="009F4C18"/>
    <w:rsid w:val="009F734F"/>
    <w:rsid w:val="009F74B4"/>
    <w:rsid w:val="009F79FC"/>
    <w:rsid w:val="00A00743"/>
    <w:rsid w:val="00A00B08"/>
    <w:rsid w:val="00A01A27"/>
    <w:rsid w:val="00A01FA7"/>
    <w:rsid w:val="00A02A65"/>
    <w:rsid w:val="00A0330E"/>
    <w:rsid w:val="00A04800"/>
    <w:rsid w:val="00A0498F"/>
    <w:rsid w:val="00A05AA5"/>
    <w:rsid w:val="00A06F6F"/>
    <w:rsid w:val="00A0730C"/>
    <w:rsid w:val="00A07B40"/>
    <w:rsid w:val="00A07D24"/>
    <w:rsid w:val="00A10235"/>
    <w:rsid w:val="00A10408"/>
    <w:rsid w:val="00A10987"/>
    <w:rsid w:val="00A11137"/>
    <w:rsid w:val="00A11536"/>
    <w:rsid w:val="00A11EBE"/>
    <w:rsid w:val="00A1221D"/>
    <w:rsid w:val="00A12BBC"/>
    <w:rsid w:val="00A13529"/>
    <w:rsid w:val="00A1354A"/>
    <w:rsid w:val="00A136C0"/>
    <w:rsid w:val="00A13863"/>
    <w:rsid w:val="00A1399F"/>
    <w:rsid w:val="00A13FCD"/>
    <w:rsid w:val="00A14880"/>
    <w:rsid w:val="00A1762A"/>
    <w:rsid w:val="00A207C6"/>
    <w:rsid w:val="00A2110A"/>
    <w:rsid w:val="00A2146D"/>
    <w:rsid w:val="00A2427F"/>
    <w:rsid w:val="00A246B6"/>
    <w:rsid w:val="00A24937"/>
    <w:rsid w:val="00A250C0"/>
    <w:rsid w:val="00A25EDA"/>
    <w:rsid w:val="00A30249"/>
    <w:rsid w:val="00A3090F"/>
    <w:rsid w:val="00A311F4"/>
    <w:rsid w:val="00A313BB"/>
    <w:rsid w:val="00A32573"/>
    <w:rsid w:val="00A32EB0"/>
    <w:rsid w:val="00A41DEE"/>
    <w:rsid w:val="00A42720"/>
    <w:rsid w:val="00A42B6D"/>
    <w:rsid w:val="00A42E8F"/>
    <w:rsid w:val="00A4434B"/>
    <w:rsid w:val="00A47621"/>
    <w:rsid w:val="00A478A9"/>
    <w:rsid w:val="00A47E70"/>
    <w:rsid w:val="00A50CF0"/>
    <w:rsid w:val="00A51B1A"/>
    <w:rsid w:val="00A52CAB"/>
    <w:rsid w:val="00A52FCE"/>
    <w:rsid w:val="00A5320E"/>
    <w:rsid w:val="00A53216"/>
    <w:rsid w:val="00A556C8"/>
    <w:rsid w:val="00A57B18"/>
    <w:rsid w:val="00A57BB6"/>
    <w:rsid w:val="00A6108A"/>
    <w:rsid w:val="00A617FF"/>
    <w:rsid w:val="00A61B4B"/>
    <w:rsid w:val="00A61BFD"/>
    <w:rsid w:val="00A623A3"/>
    <w:rsid w:val="00A63915"/>
    <w:rsid w:val="00A63C50"/>
    <w:rsid w:val="00A64061"/>
    <w:rsid w:val="00A64504"/>
    <w:rsid w:val="00A70874"/>
    <w:rsid w:val="00A7200C"/>
    <w:rsid w:val="00A7241E"/>
    <w:rsid w:val="00A72769"/>
    <w:rsid w:val="00A74177"/>
    <w:rsid w:val="00A7423A"/>
    <w:rsid w:val="00A759E0"/>
    <w:rsid w:val="00A762F5"/>
    <w:rsid w:val="00A7634F"/>
    <w:rsid w:val="00A7671C"/>
    <w:rsid w:val="00A81547"/>
    <w:rsid w:val="00A82890"/>
    <w:rsid w:val="00A8348D"/>
    <w:rsid w:val="00A83A72"/>
    <w:rsid w:val="00A83E36"/>
    <w:rsid w:val="00A85050"/>
    <w:rsid w:val="00A850B8"/>
    <w:rsid w:val="00A858D1"/>
    <w:rsid w:val="00A85ED3"/>
    <w:rsid w:val="00A87053"/>
    <w:rsid w:val="00A90FD7"/>
    <w:rsid w:val="00A9304D"/>
    <w:rsid w:val="00A94C1B"/>
    <w:rsid w:val="00A96C3B"/>
    <w:rsid w:val="00A97523"/>
    <w:rsid w:val="00AA06DF"/>
    <w:rsid w:val="00AA2C26"/>
    <w:rsid w:val="00AA2CBC"/>
    <w:rsid w:val="00AA34B3"/>
    <w:rsid w:val="00AA5FD3"/>
    <w:rsid w:val="00AA6F05"/>
    <w:rsid w:val="00AA7BD4"/>
    <w:rsid w:val="00AB026C"/>
    <w:rsid w:val="00AB0E48"/>
    <w:rsid w:val="00AB14A3"/>
    <w:rsid w:val="00AB20C7"/>
    <w:rsid w:val="00AB2B02"/>
    <w:rsid w:val="00AB3C72"/>
    <w:rsid w:val="00AB56F4"/>
    <w:rsid w:val="00AB7D94"/>
    <w:rsid w:val="00AC06D1"/>
    <w:rsid w:val="00AC2384"/>
    <w:rsid w:val="00AC2FB1"/>
    <w:rsid w:val="00AC3E5B"/>
    <w:rsid w:val="00AC3E84"/>
    <w:rsid w:val="00AC46D5"/>
    <w:rsid w:val="00AC5820"/>
    <w:rsid w:val="00AC60ED"/>
    <w:rsid w:val="00AC65A9"/>
    <w:rsid w:val="00AC6654"/>
    <w:rsid w:val="00AC70E3"/>
    <w:rsid w:val="00AD1B05"/>
    <w:rsid w:val="00AD1CD8"/>
    <w:rsid w:val="00AD21EE"/>
    <w:rsid w:val="00AD2B46"/>
    <w:rsid w:val="00AD3DF6"/>
    <w:rsid w:val="00AD3FFA"/>
    <w:rsid w:val="00AD4747"/>
    <w:rsid w:val="00AD4C69"/>
    <w:rsid w:val="00AD5113"/>
    <w:rsid w:val="00AD5AE6"/>
    <w:rsid w:val="00AD5D96"/>
    <w:rsid w:val="00AD61E0"/>
    <w:rsid w:val="00AD6336"/>
    <w:rsid w:val="00AD6963"/>
    <w:rsid w:val="00AD6F8E"/>
    <w:rsid w:val="00AD7604"/>
    <w:rsid w:val="00AE083D"/>
    <w:rsid w:val="00AE162E"/>
    <w:rsid w:val="00AE3531"/>
    <w:rsid w:val="00AE37A4"/>
    <w:rsid w:val="00AE3A08"/>
    <w:rsid w:val="00AE3AD3"/>
    <w:rsid w:val="00AE3B50"/>
    <w:rsid w:val="00AE4BB2"/>
    <w:rsid w:val="00AE51D2"/>
    <w:rsid w:val="00AE54C2"/>
    <w:rsid w:val="00AE69B6"/>
    <w:rsid w:val="00AE6CCA"/>
    <w:rsid w:val="00AE76AA"/>
    <w:rsid w:val="00AF2404"/>
    <w:rsid w:val="00AF2954"/>
    <w:rsid w:val="00AF2E38"/>
    <w:rsid w:val="00AF49DC"/>
    <w:rsid w:val="00AF49DF"/>
    <w:rsid w:val="00AF528D"/>
    <w:rsid w:val="00AF6406"/>
    <w:rsid w:val="00AF6B22"/>
    <w:rsid w:val="00AF77F4"/>
    <w:rsid w:val="00B00404"/>
    <w:rsid w:val="00B00DF4"/>
    <w:rsid w:val="00B021A5"/>
    <w:rsid w:val="00B024D8"/>
    <w:rsid w:val="00B0321A"/>
    <w:rsid w:val="00B051D9"/>
    <w:rsid w:val="00B056A9"/>
    <w:rsid w:val="00B05BEE"/>
    <w:rsid w:val="00B06011"/>
    <w:rsid w:val="00B06545"/>
    <w:rsid w:val="00B067B5"/>
    <w:rsid w:val="00B06AC0"/>
    <w:rsid w:val="00B071D7"/>
    <w:rsid w:val="00B07F5B"/>
    <w:rsid w:val="00B109F2"/>
    <w:rsid w:val="00B115A1"/>
    <w:rsid w:val="00B1202B"/>
    <w:rsid w:val="00B14511"/>
    <w:rsid w:val="00B14555"/>
    <w:rsid w:val="00B14F1B"/>
    <w:rsid w:val="00B15075"/>
    <w:rsid w:val="00B203B2"/>
    <w:rsid w:val="00B210D7"/>
    <w:rsid w:val="00B23520"/>
    <w:rsid w:val="00B23687"/>
    <w:rsid w:val="00B244E1"/>
    <w:rsid w:val="00B258BB"/>
    <w:rsid w:val="00B259FD"/>
    <w:rsid w:val="00B305E2"/>
    <w:rsid w:val="00B30F5F"/>
    <w:rsid w:val="00B31A79"/>
    <w:rsid w:val="00B31FD7"/>
    <w:rsid w:val="00B3233E"/>
    <w:rsid w:val="00B348A1"/>
    <w:rsid w:val="00B35E1A"/>
    <w:rsid w:val="00B35F20"/>
    <w:rsid w:val="00B37FC8"/>
    <w:rsid w:val="00B40509"/>
    <w:rsid w:val="00B4218A"/>
    <w:rsid w:val="00B42878"/>
    <w:rsid w:val="00B43147"/>
    <w:rsid w:val="00B43149"/>
    <w:rsid w:val="00B45A85"/>
    <w:rsid w:val="00B45D06"/>
    <w:rsid w:val="00B52C49"/>
    <w:rsid w:val="00B5548F"/>
    <w:rsid w:val="00B60530"/>
    <w:rsid w:val="00B60ECB"/>
    <w:rsid w:val="00B61A70"/>
    <w:rsid w:val="00B62EAE"/>
    <w:rsid w:val="00B62EEC"/>
    <w:rsid w:val="00B6315A"/>
    <w:rsid w:val="00B63380"/>
    <w:rsid w:val="00B63540"/>
    <w:rsid w:val="00B63DEA"/>
    <w:rsid w:val="00B640E9"/>
    <w:rsid w:val="00B6478F"/>
    <w:rsid w:val="00B6687A"/>
    <w:rsid w:val="00B67222"/>
    <w:rsid w:val="00B67B97"/>
    <w:rsid w:val="00B67DE8"/>
    <w:rsid w:val="00B71568"/>
    <w:rsid w:val="00B7187B"/>
    <w:rsid w:val="00B71A25"/>
    <w:rsid w:val="00B71D11"/>
    <w:rsid w:val="00B71EAE"/>
    <w:rsid w:val="00B72072"/>
    <w:rsid w:val="00B74446"/>
    <w:rsid w:val="00B766D2"/>
    <w:rsid w:val="00B76772"/>
    <w:rsid w:val="00B76ECA"/>
    <w:rsid w:val="00B7798C"/>
    <w:rsid w:val="00B77CC8"/>
    <w:rsid w:val="00B808E1"/>
    <w:rsid w:val="00B82DD2"/>
    <w:rsid w:val="00B82DDE"/>
    <w:rsid w:val="00B8725F"/>
    <w:rsid w:val="00B9093C"/>
    <w:rsid w:val="00B91676"/>
    <w:rsid w:val="00B91ACA"/>
    <w:rsid w:val="00B92222"/>
    <w:rsid w:val="00B92DD3"/>
    <w:rsid w:val="00B94349"/>
    <w:rsid w:val="00B9568A"/>
    <w:rsid w:val="00B96031"/>
    <w:rsid w:val="00B964A2"/>
    <w:rsid w:val="00B967B5"/>
    <w:rsid w:val="00B968C8"/>
    <w:rsid w:val="00B974BF"/>
    <w:rsid w:val="00BA07F1"/>
    <w:rsid w:val="00BA0928"/>
    <w:rsid w:val="00BA168D"/>
    <w:rsid w:val="00BA227E"/>
    <w:rsid w:val="00BA26D6"/>
    <w:rsid w:val="00BA2AD7"/>
    <w:rsid w:val="00BA2B84"/>
    <w:rsid w:val="00BA3868"/>
    <w:rsid w:val="00BA3EC5"/>
    <w:rsid w:val="00BA40CB"/>
    <w:rsid w:val="00BA45E4"/>
    <w:rsid w:val="00BA51D9"/>
    <w:rsid w:val="00BA67A4"/>
    <w:rsid w:val="00BA7463"/>
    <w:rsid w:val="00BA7850"/>
    <w:rsid w:val="00BB1BE3"/>
    <w:rsid w:val="00BB2DC3"/>
    <w:rsid w:val="00BB589F"/>
    <w:rsid w:val="00BB5D8F"/>
    <w:rsid w:val="00BB5DFC"/>
    <w:rsid w:val="00BB6237"/>
    <w:rsid w:val="00BC320D"/>
    <w:rsid w:val="00BC4BD1"/>
    <w:rsid w:val="00BC51E7"/>
    <w:rsid w:val="00BC571E"/>
    <w:rsid w:val="00BC7162"/>
    <w:rsid w:val="00BC762D"/>
    <w:rsid w:val="00BD0F22"/>
    <w:rsid w:val="00BD23B7"/>
    <w:rsid w:val="00BD23E4"/>
    <w:rsid w:val="00BD279D"/>
    <w:rsid w:val="00BD38F8"/>
    <w:rsid w:val="00BD3BC8"/>
    <w:rsid w:val="00BD5980"/>
    <w:rsid w:val="00BD5D6A"/>
    <w:rsid w:val="00BD691C"/>
    <w:rsid w:val="00BD6BB8"/>
    <w:rsid w:val="00BD6CFE"/>
    <w:rsid w:val="00BE02D8"/>
    <w:rsid w:val="00BE0C9C"/>
    <w:rsid w:val="00BE107C"/>
    <w:rsid w:val="00BE1197"/>
    <w:rsid w:val="00BE224A"/>
    <w:rsid w:val="00BE2928"/>
    <w:rsid w:val="00BE4451"/>
    <w:rsid w:val="00BE6351"/>
    <w:rsid w:val="00BE6419"/>
    <w:rsid w:val="00BE67C2"/>
    <w:rsid w:val="00BE7787"/>
    <w:rsid w:val="00BE78B9"/>
    <w:rsid w:val="00BF0B2A"/>
    <w:rsid w:val="00BF0FEF"/>
    <w:rsid w:val="00BF131E"/>
    <w:rsid w:val="00BF1464"/>
    <w:rsid w:val="00BF7C4F"/>
    <w:rsid w:val="00BF7DB8"/>
    <w:rsid w:val="00C00DCC"/>
    <w:rsid w:val="00C015D0"/>
    <w:rsid w:val="00C0303C"/>
    <w:rsid w:val="00C04B23"/>
    <w:rsid w:val="00C04EF4"/>
    <w:rsid w:val="00C05561"/>
    <w:rsid w:val="00C0695F"/>
    <w:rsid w:val="00C074C9"/>
    <w:rsid w:val="00C10317"/>
    <w:rsid w:val="00C105ED"/>
    <w:rsid w:val="00C10844"/>
    <w:rsid w:val="00C11F76"/>
    <w:rsid w:val="00C1333D"/>
    <w:rsid w:val="00C13832"/>
    <w:rsid w:val="00C13A14"/>
    <w:rsid w:val="00C14E44"/>
    <w:rsid w:val="00C15146"/>
    <w:rsid w:val="00C15FBC"/>
    <w:rsid w:val="00C165B6"/>
    <w:rsid w:val="00C16DF8"/>
    <w:rsid w:val="00C200EB"/>
    <w:rsid w:val="00C20275"/>
    <w:rsid w:val="00C206D1"/>
    <w:rsid w:val="00C21F70"/>
    <w:rsid w:val="00C226F1"/>
    <w:rsid w:val="00C22DA5"/>
    <w:rsid w:val="00C25F98"/>
    <w:rsid w:val="00C26462"/>
    <w:rsid w:val="00C26D8E"/>
    <w:rsid w:val="00C31ED3"/>
    <w:rsid w:val="00C32349"/>
    <w:rsid w:val="00C32E53"/>
    <w:rsid w:val="00C3443B"/>
    <w:rsid w:val="00C357A0"/>
    <w:rsid w:val="00C37584"/>
    <w:rsid w:val="00C376B7"/>
    <w:rsid w:val="00C40CEC"/>
    <w:rsid w:val="00C4153D"/>
    <w:rsid w:val="00C424D1"/>
    <w:rsid w:val="00C425D3"/>
    <w:rsid w:val="00C43114"/>
    <w:rsid w:val="00C4379A"/>
    <w:rsid w:val="00C43A49"/>
    <w:rsid w:val="00C44D62"/>
    <w:rsid w:val="00C4530E"/>
    <w:rsid w:val="00C45CB4"/>
    <w:rsid w:val="00C508BF"/>
    <w:rsid w:val="00C517AA"/>
    <w:rsid w:val="00C51D3A"/>
    <w:rsid w:val="00C52178"/>
    <w:rsid w:val="00C5338E"/>
    <w:rsid w:val="00C53B2D"/>
    <w:rsid w:val="00C54881"/>
    <w:rsid w:val="00C54E75"/>
    <w:rsid w:val="00C54F07"/>
    <w:rsid w:val="00C556FE"/>
    <w:rsid w:val="00C55731"/>
    <w:rsid w:val="00C558F2"/>
    <w:rsid w:val="00C55E40"/>
    <w:rsid w:val="00C55F35"/>
    <w:rsid w:val="00C5757B"/>
    <w:rsid w:val="00C604D3"/>
    <w:rsid w:val="00C616A2"/>
    <w:rsid w:val="00C61A97"/>
    <w:rsid w:val="00C61B17"/>
    <w:rsid w:val="00C624C2"/>
    <w:rsid w:val="00C6267B"/>
    <w:rsid w:val="00C644E8"/>
    <w:rsid w:val="00C6454B"/>
    <w:rsid w:val="00C6477F"/>
    <w:rsid w:val="00C64ADE"/>
    <w:rsid w:val="00C65706"/>
    <w:rsid w:val="00C66BA2"/>
    <w:rsid w:val="00C672ED"/>
    <w:rsid w:val="00C70069"/>
    <w:rsid w:val="00C7130B"/>
    <w:rsid w:val="00C71636"/>
    <w:rsid w:val="00C71C97"/>
    <w:rsid w:val="00C72DA7"/>
    <w:rsid w:val="00C7448F"/>
    <w:rsid w:val="00C802A9"/>
    <w:rsid w:val="00C809B8"/>
    <w:rsid w:val="00C80ED6"/>
    <w:rsid w:val="00C816B4"/>
    <w:rsid w:val="00C817D7"/>
    <w:rsid w:val="00C81C87"/>
    <w:rsid w:val="00C82B79"/>
    <w:rsid w:val="00C83E94"/>
    <w:rsid w:val="00C84C90"/>
    <w:rsid w:val="00C85164"/>
    <w:rsid w:val="00C85F01"/>
    <w:rsid w:val="00C87287"/>
    <w:rsid w:val="00C8788E"/>
    <w:rsid w:val="00C900C7"/>
    <w:rsid w:val="00C900C8"/>
    <w:rsid w:val="00C90363"/>
    <w:rsid w:val="00C90BCB"/>
    <w:rsid w:val="00C90D07"/>
    <w:rsid w:val="00C913B5"/>
    <w:rsid w:val="00C9174D"/>
    <w:rsid w:val="00C9462E"/>
    <w:rsid w:val="00C946D1"/>
    <w:rsid w:val="00C94B65"/>
    <w:rsid w:val="00C94DD9"/>
    <w:rsid w:val="00C95985"/>
    <w:rsid w:val="00CA06AC"/>
    <w:rsid w:val="00CA1489"/>
    <w:rsid w:val="00CA26B7"/>
    <w:rsid w:val="00CA5819"/>
    <w:rsid w:val="00CA5EE1"/>
    <w:rsid w:val="00CA6F67"/>
    <w:rsid w:val="00CA7370"/>
    <w:rsid w:val="00CA7419"/>
    <w:rsid w:val="00CB2779"/>
    <w:rsid w:val="00CB2D23"/>
    <w:rsid w:val="00CB33F8"/>
    <w:rsid w:val="00CB76DF"/>
    <w:rsid w:val="00CB7892"/>
    <w:rsid w:val="00CB7D50"/>
    <w:rsid w:val="00CB7F74"/>
    <w:rsid w:val="00CC007D"/>
    <w:rsid w:val="00CC1A9E"/>
    <w:rsid w:val="00CC1CE6"/>
    <w:rsid w:val="00CC32D4"/>
    <w:rsid w:val="00CC4CCB"/>
    <w:rsid w:val="00CC4EB5"/>
    <w:rsid w:val="00CC5026"/>
    <w:rsid w:val="00CC68D0"/>
    <w:rsid w:val="00CC6C22"/>
    <w:rsid w:val="00CC74BA"/>
    <w:rsid w:val="00CC758E"/>
    <w:rsid w:val="00CC7A1E"/>
    <w:rsid w:val="00CC7D06"/>
    <w:rsid w:val="00CD003F"/>
    <w:rsid w:val="00CD0C72"/>
    <w:rsid w:val="00CD10D2"/>
    <w:rsid w:val="00CD1B80"/>
    <w:rsid w:val="00CD2FFE"/>
    <w:rsid w:val="00CD3E52"/>
    <w:rsid w:val="00CD45E5"/>
    <w:rsid w:val="00CD6F2E"/>
    <w:rsid w:val="00CE0658"/>
    <w:rsid w:val="00CE3CC6"/>
    <w:rsid w:val="00CE46C7"/>
    <w:rsid w:val="00CE7B28"/>
    <w:rsid w:val="00CF0CCD"/>
    <w:rsid w:val="00CF1039"/>
    <w:rsid w:val="00CF32F7"/>
    <w:rsid w:val="00CF37FC"/>
    <w:rsid w:val="00CF390B"/>
    <w:rsid w:val="00CF458A"/>
    <w:rsid w:val="00CF46AA"/>
    <w:rsid w:val="00CF4788"/>
    <w:rsid w:val="00CF5227"/>
    <w:rsid w:val="00CF65CE"/>
    <w:rsid w:val="00CF67A7"/>
    <w:rsid w:val="00D01872"/>
    <w:rsid w:val="00D01AE5"/>
    <w:rsid w:val="00D01E4E"/>
    <w:rsid w:val="00D03F9A"/>
    <w:rsid w:val="00D06D51"/>
    <w:rsid w:val="00D1157F"/>
    <w:rsid w:val="00D11DF2"/>
    <w:rsid w:val="00D1308E"/>
    <w:rsid w:val="00D15963"/>
    <w:rsid w:val="00D20B82"/>
    <w:rsid w:val="00D21555"/>
    <w:rsid w:val="00D21C83"/>
    <w:rsid w:val="00D22275"/>
    <w:rsid w:val="00D22847"/>
    <w:rsid w:val="00D2442C"/>
    <w:rsid w:val="00D2451D"/>
    <w:rsid w:val="00D24991"/>
    <w:rsid w:val="00D27AB8"/>
    <w:rsid w:val="00D309D3"/>
    <w:rsid w:val="00D31EE3"/>
    <w:rsid w:val="00D32D1A"/>
    <w:rsid w:val="00D33D15"/>
    <w:rsid w:val="00D36A84"/>
    <w:rsid w:val="00D373DC"/>
    <w:rsid w:val="00D37954"/>
    <w:rsid w:val="00D37A78"/>
    <w:rsid w:val="00D4007A"/>
    <w:rsid w:val="00D401C2"/>
    <w:rsid w:val="00D40925"/>
    <w:rsid w:val="00D422B3"/>
    <w:rsid w:val="00D448BE"/>
    <w:rsid w:val="00D47221"/>
    <w:rsid w:val="00D47E62"/>
    <w:rsid w:val="00D50255"/>
    <w:rsid w:val="00D50C57"/>
    <w:rsid w:val="00D52A31"/>
    <w:rsid w:val="00D5319C"/>
    <w:rsid w:val="00D53F24"/>
    <w:rsid w:val="00D5430A"/>
    <w:rsid w:val="00D55AD7"/>
    <w:rsid w:val="00D55BA7"/>
    <w:rsid w:val="00D56361"/>
    <w:rsid w:val="00D5654A"/>
    <w:rsid w:val="00D60FFB"/>
    <w:rsid w:val="00D61122"/>
    <w:rsid w:val="00D630BA"/>
    <w:rsid w:val="00D636AC"/>
    <w:rsid w:val="00D64311"/>
    <w:rsid w:val="00D664A3"/>
    <w:rsid w:val="00D66520"/>
    <w:rsid w:val="00D7065A"/>
    <w:rsid w:val="00D707A4"/>
    <w:rsid w:val="00D71993"/>
    <w:rsid w:val="00D71B1C"/>
    <w:rsid w:val="00D72BE4"/>
    <w:rsid w:val="00D73212"/>
    <w:rsid w:val="00D73470"/>
    <w:rsid w:val="00D73D9E"/>
    <w:rsid w:val="00D757E1"/>
    <w:rsid w:val="00D75886"/>
    <w:rsid w:val="00D76966"/>
    <w:rsid w:val="00D82763"/>
    <w:rsid w:val="00D83380"/>
    <w:rsid w:val="00D83FA5"/>
    <w:rsid w:val="00D844E4"/>
    <w:rsid w:val="00D84728"/>
    <w:rsid w:val="00D84CC4"/>
    <w:rsid w:val="00D85297"/>
    <w:rsid w:val="00D85A33"/>
    <w:rsid w:val="00D8619C"/>
    <w:rsid w:val="00D86251"/>
    <w:rsid w:val="00D86BE2"/>
    <w:rsid w:val="00D87B5B"/>
    <w:rsid w:val="00D920E7"/>
    <w:rsid w:val="00D930A2"/>
    <w:rsid w:val="00D94C93"/>
    <w:rsid w:val="00D94E61"/>
    <w:rsid w:val="00D95B0C"/>
    <w:rsid w:val="00D95BD4"/>
    <w:rsid w:val="00D96FD0"/>
    <w:rsid w:val="00D97642"/>
    <w:rsid w:val="00D9799A"/>
    <w:rsid w:val="00DA1416"/>
    <w:rsid w:val="00DA2DFA"/>
    <w:rsid w:val="00DA3D23"/>
    <w:rsid w:val="00DA43DE"/>
    <w:rsid w:val="00DA4BAF"/>
    <w:rsid w:val="00DA776A"/>
    <w:rsid w:val="00DB0986"/>
    <w:rsid w:val="00DB4289"/>
    <w:rsid w:val="00DB49E0"/>
    <w:rsid w:val="00DB6F8C"/>
    <w:rsid w:val="00DB7052"/>
    <w:rsid w:val="00DB7CE0"/>
    <w:rsid w:val="00DC16A3"/>
    <w:rsid w:val="00DC1A5C"/>
    <w:rsid w:val="00DC2794"/>
    <w:rsid w:val="00DC361E"/>
    <w:rsid w:val="00DC4156"/>
    <w:rsid w:val="00DC4215"/>
    <w:rsid w:val="00DC4557"/>
    <w:rsid w:val="00DC455D"/>
    <w:rsid w:val="00DC4AA8"/>
    <w:rsid w:val="00DD01DD"/>
    <w:rsid w:val="00DD06DB"/>
    <w:rsid w:val="00DD2676"/>
    <w:rsid w:val="00DD3DF0"/>
    <w:rsid w:val="00DD3ECC"/>
    <w:rsid w:val="00DD4BCC"/>
    <w:rsid w:val="00DD5013"/>
    <w:rsid w:val="00DD5397"/>
    <w:rsid w:val="00DE1A91"/>
    <w:rsid w:val="00DE3182"/>
    <w:rsid w:val="00DE34CF"/>
    <w:rsid w:val="00DE3D6A"/>
    <w:rsid w:val="00DE40DC"/>
    <w:rsid w:val="00DE4AF9"/>
    <w:rsid w:val="00DE4C41"/>
    <w:rsid w:val="00DE513C"/>
    <w:rsid w:val="00DE628D"/>
    <w:rsid w:val="00DE715A"/>
    <w:rsid w:val="00DE77F1"/>
    <w:rsid w:val="00DE78BC"/>
    <w:rsid w:val="00DE7B78"/>
    <w:rsid w:val="00DE7F72"/>
    <w:rsid w:val="00DF2D62"/>
    <w:rsid w:val="00DF2EA0"/>
    <w:rsid w:val="00DF3498"/>
    <w:rsid w:val="00DF460E"/>
    <w:rsid w:val="00DF4DBE"/>
    <w:rsid w:val="00DF4F1A"/>
    <w:rsid w:val="00DF5518"/>
    <w:rsid w:val="00DF5894"/>
    <w:rsid w:val="00DF5C62"/>
    <w:rsid w:val="00DF614A"/>
    <w:rsid w:val="00DF6BFD"/>
    <w:rsid w:val="00DF7969"/>
    <w:rsid w:val="00DF7FF7"/>
    <w:rsid w:val="00E0021D"/>
    <w:rsid w:val="00E014BA"/>
    <w:rsid w:val="00E0277E"/>
    <w:rsid w:val="00E02C8C"/>
    <w:rsid w:val="00E0329F"/>
    <w:rsid w:val="00E04430"/>
    <w:rsid w:val="00E07818"/>
    <w:rsid w:val="00E07C47"/>
    <w:rsid w:val="00E10B93"/>
    <w:rsid w:val="00E10C02"/>
    <w:rsid w:val="00E11C95"/>
    <w:rsid w:val="00E12599"/>
    <w:rsid w:val="00E13F3D"/>
    <w:rsid w:val="00E13F52"/>
    <w:rsid w:val="00E155C2"/>
    <w:rsid w:val="00E17885"/>
    <w:rsid w:val="00E20AD7"/>
    <w:rsid w:val="00E20B30"/>
    <w:rsid w:val="00E21BFE"/>
    <w:rsid w:val="00E239B0"/>
    <w:rsid w:val="00E23BD3"/>
    <w:rsid w:val="00E23E23"/>
    <w:rsid w:val="00E248A3"/>
    <w:rsid w:val="00E24987"/>
    <w:rsid w:val="00E24AF8"/>
    <w:rsid w:val="00E25A98"/>
    <w:rsid w:val="00E306C7"/>
    <w:rsid w:val="00E30927"/>
    <w:rsid w:val="00E34122"/>
    <w:rsid w:val="00E346B7"/>
    <w:rsid w:val="00E34898"/>
    <w:rsid w:val="00E36402"/>
    <w:rsid w:val="00E3703E"/>
    <w:rsid w:val="00E37249"/>
    <w:rsid w:val="00E37600"/>
    <w:rsid w:val="00E37B0B"/>
    <w:rsid w:val="00E37D1F"/>
    <w:rsid w:val="00E402A1"/>
    <w:rsid w:val="00E411F9"/>
    <w:rsid w:val="00E4145C"/>
    <w:rsid w:val="00E422CE"/>
    <w:rsid w:val="00E42B9B"/>
    <w:rsid w:val="00E43E01"/>
    <w:rsid w:val="00E44DE2"/>
    <w:rsid w:val="00E4673E"/>
    <w:rsid w:val="00E4747D"/>
    <w:rsid w:val="00E47732"/>
    <w:rsid w:val="00E50C16"/>
    <w:rsid w:val="00E52410"/>
    <w:rsid w:val="00E5308D"/>
    <w:rsid w:val="00E536FD"/>
    <w:rsid w:val="00E556A2"/>
    <w:rsid w:val="00E604C3"/>
    <w:rsid w:val="00E6146E"/>
    <w:rsid w:val="00E6159E"/>
    <w:rsid w:val="00E61AC6"/>
    <w:rsid w:val="00E62610"/>
    <w:rsid w:val="00E62AE4"/>
    <w:rsid w:val="00E661DE"/>
    <w:rsid w:val="00E6629E"/>
    <w:rsid w:val="00E6780A"/>
    <w:rsid w:val="00E67AFD"/>
    <w:rsid w:val="00E70731"/>
    <w:rsid w:val="00E7128D"/>
    <w:rsid w:val="00E72940"/>
    <w:rsid w:val="00E72958"/>
    <w:rsid w:val="00E72EDD"/>
    <w:rsid w:val="00E731DA"/>
    <w:rsid w:val="00E75650"/>
    <w:rsid w:val="00E75D15"/>
    <w:rsid w:val="00E766F7"/>
    <w:rsid w:val="00E7678C"/>
    <w:rsid w:val="00E80982"/>
    <w:rsid w:val="00E80C52"/>
    <w:rsid w:val="00E81D40"/>
    <w:rsid w:val="00E831C4"/>
    <w:rsid w:val="00E83442"/>
    <w:rsid w:val="00E83649"/>
    <w:rsid w:val="00E904BA"/>
    <w:rsid w:val="00E915A3"/>
    <w:rsid w:val="00E92EFD"/>
    <w:rsid w:val="00E93321"/>
    <w:rsid w:val="00E93E7B"/>
    <w:rsid w:val="00E96277"/>
    <w:rsid w:val="00E966FA"/>
    <w:rsid w:val="00E96739"/>
    <w:rsid w:val="00E96F5C"/>
    <w:rsid w:val="00E97B5E"/>
    <w:rsid w:val="00EA0174"/>
    <w:rsid w:val="00EA0242"/>
    <w:rsid w:val="00EA0416"/>
    <w:rsid w:val="00EA2410"/>
    <w:rsid w:val="00EA2F5C"/>
    <w:rsid w:val="00EA356F"/>
    <w:rsid w:val="00EA4941"/>
    <w:rsid w:val="00EB0511"/>
    <w:rsid w:val="00EB09B7"/>
    <w:rsid w:val="00EB0F05"/>
    <w:rsid w:val="00EB1420"/>
    <w:rsid w:val="00EB2B47"/>
    <w:rsid w:val="00EB301F"/>
    <w:rsid w:val="00EB39B2"/>
    <w:rsid w:val="00EB48B1"/>
    <w:rsid w:val="00EB5719"/>
    <w:rsid w:val="00EB5F69"/>
    <w:rsid w:val="00EB6C50"/>
    <w:rsid w:val="00EB6F80"/>
    <w:rsid w:val="00EB7C23"/>
    <w:rsid w:val="00EB7DDF"/>
    <w:rsid w:val="00EC05FF"/>
    <w:rsid w:val="00EC0BC6"/>
    <w:rsid w:val="00EC224A"/>
    <w:rsid w:val="00EC226E"/>
    <w:rsid w:val="00EC308C"/>
    <w:rsid w:val="00EC4B69"/>
    <w:rsid w:val="00EC50B3"/>
    <w:rsid w:val="00EC60F5"/>
    <w:rsid w:val="00EC6357"/>
    <w:rsid w:val="00EC6413"/>
    <w:rsid w:val="00EC66E4"/>
    <w:rsid w:val="00EC67F3"/>
    <w:rsid w:val="00EC7332"/>
    <w:rsid w:val="00EC7937"/>
    <w:rsid w:val="00EC7CBA"/>
    <w:rsid w:val="00ED025E"/>
    <w:rsid w:val="00ED3C2B"/>
    <w:rsid w:val="00ED594C"/>
    <w:rsid w:val="00ED649F"/>
    <w:rsid w:val="00ED7559"/>
    <w:rsid w:val="00ED7A14"/>
    <w:rsid w:val="00EE0BAB"/>
    <w:rsid w:val="00EE0C14"/>
    <w:rsid w:val="00EE194E"/>
    <w:rsid w:val="00EE2EB6"/>
    <w:rsid w:val="00EE572E"/>
    <w:rsid w:val="00EE7B98"/>
    <w:rsid w:val="00EE7D7C"/>
    <w:rsid w:val="00EF0818"/>
    <w:rsid w:val="00EF23BA"/>
    <w:rsid w:val="00EF3E37"/>
    <w:rsid w:val="00EF54DD"/>
    <w:rsid w:val="00EF628B"/>
    <w:rsid w:val="00EF7A15"/>
    <w:rsid w:val="00F02913"/>
    <w:rsid w:val="00F03040"/>
    <w:rsid w:val="00F05ACE"/>
    <w:rsid w:val="00F05CE5"/>
    <w:rsid w:val="00F077FD"/>
    <w:rsid w:val="00F07884"/>
    <w:rsid w:val="00F1004C"/>
    <w:rsid w:val="00F105E9"/>
    <w:rsid w:val="00F1189C"/>
    <w:rsid w:val="00F1215E"/>
    <w:rsid w:val="00F1429A"/>
    <w:rsid w:val="00F148ED"/>
    <w:rsid w:val="00F1596D"/>
    <w:rsid w:val="00F15A21"/>
    <w:rsid w:val="00F16636"/>
    <w:rsid w:val="00F17550"/>
    <w:rsid w:val="00F17B18"/>
    <w:rsid w:val="00F2040A"/>
    <w:rsid w:val="00F214FF"/>
    <w:rsid w:val="00F2289C"/>
    <w:rsid w:val="00F230A3"/>
    <w:rsid w:val="00F24EBF"/>
    <w:rsid w:val="00F251C5"/>
    <w:rsid w:val="00F25D98"/>
    <w:rsid w:val="00F270C9"/>
    <w:rsid w:val="00F27FCC"/>
    <w:rsid w:val="00F300FB"/>
    <w:rsid w:val="00F3107A"/>
    <w:rsid w:val="00F31F67"/>
    <w:rsid w:val="00F32053"/>
    <w:rsid w:val="00F327DF"/>
    <w:rsid w:val="00F328C1"/>
    <w:rsid w:val="00F333CC"/>
    <w:rsid w:val="00F33EF9"/>
    <w:rsid w:val="00F35021"/>
    <w:rsid w:val="00F36B69"/>
    <w:rsid w:val="00F376BE"/>
    <w:rsid w:val="00F377D5"/>
    <w:rsid w:val="00F40189"/>
    <w:rsid w:val="00F40DE6"/>
    <w:rsid w:val="00F41907"/>
    <w:rsid w:val="00F424F8"/>
    <w:rsid w:val="00F42905"/>
    <w:rsid w:val="00F42D05"/>
    <w:rsid w:val="00F433FB"/>
    <w:rsid w:val="00F43B54"/>
    <w:rsid w:val="00F45F7E"/>
    <w:rsid w:val="00F467E5"/>
    <w:rsid w:val="00F46DBF"/>
    <w:rsid w:val="00F47726"/>
    <w:rsid w:val="00F477A5"/>
    <w:rsid w:val="00F479EF"/>
    <w:rsid w:val="00F50394"/>
    <w:rsid w:val="00F506C5"/>
    <w:rsid w:val="00F5086D"/>
    <w:rsid w:val="00F516EC"/>
    <w:rsid w:val="00F53DE2"/>
    <w:rsid w:val="00F53F5A"/>
    <w:rsid w:val="00F5446A"/>
    <w:rsid w:val="00F55018"/>
    <w:rsid w:val="00F555D9"/>
    <w:rsid w:val="00F55DA1"/>
    <w:rsid w:val="00F55EB3"/>
    <w:rsid w:val="00F56130"/>
    <w:rsid w:val="00F56DC5"/>
    <w:rsid w:val="00F5729A"/>
    <w:rsid w:val="00F57524"/>
    <w:rsid w:val="00F577F6"/>
    <w:rsid w:val="00F57E75"/>
    <w:rsid w:val="00F60099"/>
    <w:rsid w:val="00F62458"/>
    <w:rsid w:val="00F6258E"/>
    <w:rsid w:val="00F627CC"/>
    <w:rsid w:val="00F62B6B"/>
    <w:rsid w:val="00F63003"/>
    <w:rsid w:val="00F635FB"/>
    <w:rsid w:val="00F654AD"/>
    <w:rsid w:val="00F65D6B"/>
    <w:rsid w:val="00F710E9"/>
    <w:rsid w:val="00F718C5"/>
    <w:rsid w:val="00F7225C"/>
    <w:rsid w:val="00F72D72"/>
    <w:rsid w:val="00F74907"/>
    <w:rsid w:val="00F75F82"/>
    <w:rsid w:val="00F763A7"/>
    <w:rsid w:val="00F77532"/>
    <w:rsid w:val="00F77ED7"/>
    <w:rsid w:val="00F811E4"/>
    <w:rsid w:val="00F8233A"/>
    <w:rsid w:val="00F82DCB"/>
    <w:rsid w:val="00F84320"/>
    <w:rsid w:val="00F84972"/>
    <w:rsid w:val="00F85931"/>
    <w:rsid w:val="00F86A2B"/>
    <w:rsid w:val="00F871B6"/>
    <w:rsid w:val="00F877BE"/>
    <w:rsid w:val="00F9134D"/>
    <w:rsid w:val="00F92DE9"/>
    <w:rsid w:val="00F93591"/>
    <w:rsid w:val="00F94B4E"/>
    <w:rsid w:val="00FA0EDC"/>
    <w:rsid w:val="00FA0F73"/>
    <w:rsid w:val="00FA12FA"/>
    <w:rsid w:val="00FA15B8"/>
    <w:rsid w:val="00FA43AB"/>
    <w:rsid w:val="00FA57E5"/>
    <w:rsid w:val="00FB0441"/>
    <w:rsid w:val="00FB0D3A"/>
    <w:rsid w:val="00FB1C36"/>
    <w:rsid w:val="00FB234C"/>
    <w:rsid w:val="00FB3596"/>
    <w:rsid w:val="00FB3888"/>
    <w:rsid w:val="00FB49E5"/>
    <w:rsid w:val="00FB6386"/>
    <w:rsid w:val="00FB64CA"/>
    <w:rsid w:val="00FB6B41"/>
    <w:rsid w:val="00FC133D"/>
    <w:rsid w:val="00FC14A3"/>
    <w:rsid w:val="00FC26F4"/>
    <w:rsid w:val="00FC3D83"/>
    <w:rsid w:val="00FC3F7D"/>
    <w:rsid w:val="00FC76CF"/>
    <w:rsid w:val="00FC7E28"/>
    <w:rsid w:val="00FD0A39"/>
    <w:rsid w:val="00FD18F2"/>
    <w:rsid w:val="00FD19EF"/>
    <w:rsid w:val="00FD44D4"/>
    <w:rsid w:val="00FD5500"/>
    <w:rsid w:val="00FD77A7"/>
    <w:rsid w:val="00FE10B9"/>
    <w:rsid w:val="00FE1725"/>
    <w:rsid w:val="00FE1944"/>
    <w:rsid w:val="00FE274A"/>
    <w:rsid w:val="00FE274D"/>
    <w:rsid w:val="00FE281C"/>
    <w:rsid w:val="00FE3059"/>
    <w:rsid w:val="00FE3AAC"/>
    <w:rsid w:val="00FE47E8"/>
    <w:rsid w:val="00FE6706"/>
    <w:rsid w:val="00FE68DA"/>
    <w:rsid w:val="00FE763A"/>
    <w:rsid w:val="00FE7E7A"/>
    <w:rsid w:val="00FF0469"/>
    <w:rsid w:val="00FF13AC"/>
    <w:rsid w:val="00FF2BE2"/>
    <w:rsid w:val="00FF36EB"/>
    <w:rsid w:val="00FF3A52"/>
    <w:rsid w:val="00FF54D0"/>
    <w:rsid w:val="00FF553C"/>
    <w:rsid w:val="00FF63B4"/>
    <w:rsid w:val="00FF7134"/>
    <w:rsid w:val="00FF7218"/>
    <w:rsid w:val="01B2E523"/>
    <w:rsid w:val="0224137B"/>
    <w:rsid w:val="029CAC12"/>
    <w:rsid w:val="0634292F"/>
    <w:rsid w:val="07701D35"/>
    <w:rsid w:val="07CD3F67"/>
    <w:rsid w:val="0863E028"/>
    <w:rsid w:val="08744983"/>
    <w:rsid w:val="08DDB158"/>
    <w:rsid w:val="090BED96"/>
    <w:rsid w:val="0B04E029"/>
    <w:rsid w:val="0B28694E"/>
    <w:rsid w:val="0B9F7166"/>
    <w:rsid w:val="0BACED97"/>
    <w:rsid w:val="0BB4DB1D"/>
    <w:rsid w:val="0C72459B"/>
    <w:rsid w:val="0DE0D0FE"/>
    <w:rsid w:val="0FFD916B"/>
    <w:rsid w:val="1074FE57"/>
    <w:rsid w:val="120EB2EA"/>
    <w:rsid w:val="12B0FEDC"/>
    <w:rsid w:val="1322C5B4"/>
    <w:rsid w:val="132B33F4"/>
    <w:rsid w:val="13AA834B"/>
    <w:rsid w:val="13BFED02"/>
    <w:rsid w:val="14813A45"/>
    <w:rsid w:val="16C50B34"/>
    <w:rsid w:val="16EFCE41"/>
    <w:rsid w:val="175623E3"/>
    <w:rsid w:val="1A98BBF0"/>
    <w:rsid w:val="1BB59530"/>
    <w:rsid w:val="1C3F91B5"/>
    <w:rsid w:val="1DDF0182"/>
    <w:rsid w:val="1DEA2C81"/>
    <w:rsid w:val="1E4169DE"/>
    <w:rsid w:val="1EFA4B04"/>
    <w:rsid w:val="1FB2F8DF"/>
    <w:rsid w:val="21C1319D"/>
    <w:rsid w:val="2315A3C4"/>
    <w:rsid w:val="23B587F1"/>
    <w:rsid w:val="23FF2F19"/>
    <w:rsid w:val="26755CC8"/>
    <w:rsid w:val="267B8654"/>
    <w:rsid w:val="2827C801"/>
    <w:rsid w:val="2997EC33"/>
    <w:rsid w:val="2A76CDB4"/>
    <w:rsid w:val="2AF87EDD"/>
    <w:rsid w:val="2BFF68FA"/>
    <w:rsid w:val="31449402"/>
    <w:rsid w:val="3175D437"/>
    <w:rsid w:val="33159514"/>
    <w:rsid w:val="37CBED5E"/>
    <w:rsid w:val="37DF2F02"/>
    <w:rsid w:val="37F0F3BD"/>
    <w:rsid w:val="38AD6091"/>
    <w:rsid w:val="38D90A84"/>
    <w:rsid w:val="39881381"/>
    <w:rsid w:val="39ED4324"/>
    <w:rsid w:val="3A4C1E2D"/>
    <w:rsid w:val="3A5DC466"/>
    <w:rsid w:val="3B28947F"/>
    <w:rsid w:val="3BBB0131"/>
    <w:rsid w:val="3C126E47"/>
    <w:rsid w:val="3D7F0D41"/>
    <w:rsid w:val="3E6DB172"/>
    <w:rsid w:val="3E9F56F5"/>
    <w:rsid w:val="3EFA316A"/>
    <w:rsid w:val="3F6FA414"/>
    <w:rsid w:val="3FAF4B10"/>
    <w:rsid w:val="3FDDEB61"/>
    <w:rsid w:val="3FF7DB4F"/>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ADFF2EF"/>
    <w:rsid w:val="4B6982C1"/>
    <w:rsid w:val="4BB7F322"/>
    <w:rsid w:val="4BEDB4E3"/>
    <w:rsid w:val="4C63ADEB"/>
    <w:rsid w:val="4E645DE8"/>
    <w:rsid w:val="4E9B7C40"/>
    <w:rsid w:val="4F5E6FD2"/>
    <w:rsid w:val="4F9D48B3"/>
    <w:rsid w:val="4FDE5182"/>
    <w:rsid w:val="4FFB0468"/>
    <w:rsid w:val="508BE32A"/>
    <w:rsid w:val="50FA4033"/>
    <w:rsid w:val="51F22169"/>
    <w:rsid w:val="53D83EA3"/>
    <w:rsid w:val="558079EC"/>
    <w:rsid w:val="55944916"/>
    <w:rsid w:val="560F8117"/>
    <w:rsid w:val="57FB37CB"/>
    <w:rsid w:val="5867F32C"/>
    <w:rsid w:val="59055218"/>
    <w:rsid w:val="595C5623"/>
    <w:rsid w:val="59935371"/>
    <w:rsid w:val="5A39D209"/>
    <w:rsid w:val="5A3A7E0C"/>
    <w:rsid w:val="5A7A7DEB"/>
    <w:rsid w:val="5B4BF964"/>
    <w:rsid w:val="5BFBF7C2"/>
    <w:rsid w:val="5BFEBE57"/>
    <w:rsid w:val="5C2BB803"/>
    <w:rsid w:val="5C44E060"/>
    <w:rsid w:val="5CE6E154"/>
    <w:rsid w:val="5D0B4EBF"/>
    <w:rsid w:val="5DE0B0C1"/>
    <w:rsid w:val="5DFBC5ED"/>
    <w:rsid w:val="5EDF4180"/>
    <w:rsid w:val="5EFB875A"/>
    <w:rsid w:val="5F6358C5"/>
    <w:rsid w:val="5F7C8122"/>
    <w:rsid w:val="5FDFB16C"/>
    <w:rsid w:val="5FE6A791"/>
    <w:rsid w:val="5FF03B00"/>
    <w:rsid w:val="5FF9F986"/>
    <w:rsid w:val="5FFFC4C7"/>
    <w:rsid w:val="60E9BF6F"/>
    <w:rsid w:val="60EA48F0"/>
    <w:rsid w:val="60F0049D"/>
    <w:rsid w:val="61185183"/>
    <w:rsid w:val="61ED92A6"/>
    <w:rsid w:val="63319A48"/>
    <w:rsid w:val="65F9E2FC"/>
    <w:rsid w:val="667F6F84"/>
    <w:rsid w:val="671967D4"/>
    <w:rsid w:val="675900F3"/>
    <w:rsid w:val="67EF7D9F"/>
    <w:rsid w:val="6853157F"/>
    <w:rsid w:val="68F4D154"/>
    <w:rsid w:val="69236368"/>
    <w:rsid w:val="69A94153"/>
    <w:rsid w:val="69E4D5A1"/>
    <w:rsid w:val="69F9A74B"/>
    <w:rsid w:val="6A69C7FD"/>
    <w:rsid w:val="6A90A1B5"/>
    <w:rsid w:val="6B80A602"/>
    <w:rsid w:val="6C0F593D"/>
    <w:rsid w:val="6DBBEDD5"/>
    <w:rsid w:val="6EC9819B"/>
    <w:rsid w:val="6F46F9FF"/>
    <w:rsid w:val="6F481E57"/>
    <w:rsid w:val="6F4909A7"/>
    <w:rsid w:val="6F6412D8"/>
    <w:rsid w:val="6F6A274D"/>
    <w:rsid w:val="6F7ED2BC"/>
    <w:rsid w:val="6FA7E3ED"/>
    <w:rsid w:val="6FC770EF"/>
    <w:rsid w:val="6FE9334A"/>
    <w:rsid w:val="6FEF9D68"/>
    <w:rsid w:val="6FF7E9C7"/>
    <w:rsid w:val="706D3F82"/>
    <w:rsid w:val="707B6F3E"/>
    <w:rsid w:val="719F9C21"/>
    <w:rsid w:val="73575F8D"/>
    <w:rsid w:val="738BB7E7"/>
    <w:rsid w:val="73C7B6B8"/>
    <w:rsid w:val="73FADDFA"/>
    <w:rsid w:val="73FF1F8B"/>
    <w:rsid w:val="742AC79D"/>
    <w:rsid w:val="763762A8"/>
    <w:rsid w:val="7786E3B2"/>
    <w:rsid w:val="78E43CF0"/>
    <w:rsid w:val="78F1035E"/>
    <w:rsid w:val="795A35F8"/>
    <w:rsid w:val="79B9CDBD"/>
    <w:rsid w:val="7A4C7E41"/>
    <w:rsid w:val="7A77358C"/>
    <w:rsid w:val="7A7F4FFD"/>
    <w:rsid w:val="7A7FC651"/>
    <w:rsid w:val="7B3FFFE2"/>
    <w:rsid w:val="7B9A728D"/>
    <w:rsid w:val="7BAFF229"/>
    <w:rsid w:val="7BF0D280"/>
    <w:rsid w:val="7BFD2EA4"/>
    <w:rsid w:val="7CAFDA4D"/>
    <w:rsid w:val="7CDA9BE6"/>
    <w:rsid w:val="7CDFED7A"/>
    <w:rsid w:val="7CEECD4C"/>
    <w:rsid w:val="7D5F9F6A"/>
    <w:rsid w:val="7D7441D6"/>
    <w:rsid w:val="7DAAA30C"/>
    <w:rsid w:val="7DAAD8DB"/>
    <w:rsid w:val="7DFC8299"/>
    <w:rsid w:val="7DFF43E3"/>
    <w:rsid w:val="7DFFEF44"/>
    <w:rsid w:val="7DFFFE28"/>
    <w:rsid w:val="7E18AACA"/>
    <w:rsid w:val="7E42E8E3"/>
    <w:rsid w:val="7E64F6CC"/>
    <w:rsid w:val="7E7967B8"/>
    <w:rsid w:val="7EEBA678"/>
    <w:rsid w:val="7EF39823"/>
    <w:rsid w:val="7EFD8E1D"/>
    <w:rsid w:val="7EFF49DC"/>
    <w:rsid w:val="7F3F4257"/>
    <w:rsid w:val="7F650B4F"/>
    <w:rsid w:val="7FDF896D"/>
    <w:rsid w:val="7FE3965B"/>
    <w:rsid w:val="7FFD7E93"/>
    <w:rsid w:val="7FFF37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4F927F2"/>
  <w15:docId w15:val="{61FCFDCB-0D98-E246-AB35-9C83320D1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00" w:beforeAutospacing="1" w:after="180"/>
    </w:pPr>
    <w:rPr>
      <w:rFonts w:ascii="Times New Roman" w:eastAsia="Times New Roman" w:hAnsi="Times New Roman" w:cs="Times New Roman"/>
      <w:sz w:val="22"/>
      <w:szCs w:val="22"/>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unhideWhenUsed/>
    <w:pPr>
      <w:spacing w:after="120"/>
    </w:pPr>
  </w:style>
  <w:style w:type="paragraph" w:styleId="BodyText2">
    <w:name w:val="Body Text 2"/>
    <w:basedOn w:val="Normal"/>
    <w:link w:val="BodyText2Char"/>
    <w:pPr>
      <w:spacing w:after="0"/>
      <w:jc w:val="both"/>
    </w:pPr>
    <w:rPr>
      <w:rFonts w:eastAsia="MS Mincho"/>
      <w:sz w:val="24"/>
    </w:rPr>
  </w:style>
  <w:style w:type="paragraph" w:styleId="BodyText3">
    <w:name w:val="Body Text 3"/>
    <w:basedOn w:val="Normal"/>
    <w:link w:val="BodyText3Char"/>
    <w:rPr>
      <w:rFonts w:eastAsia="MS Mincho"/>
      <w:b/>
      <w:i/>
    </w:rPr>
  </w:style>
  <w:style w:type="paragraph" w:styleId="BodyTextIndent">
    <w:name w:val="Body Text Indent"/>
    <w:basedOn w:val="Normal"/>
    <w:link w:val="BodyTextIndentChar"/>
    <w:pPr>
      <w:spacing w:before="240" w:after="0"/>
      <w:ind w:left="360"/>
      <w:jc w:val="both"/>
    </w:pPr>
    <w:rPr>
      <w:rFonts w:eastAsia="MS Mincho"/>
      <w:i/>
    </w:rPr>
  </w:style>
  <w:style w:type="paragraph" w:styleId="BodyTextIndent2">
    <w:name w:val="Body Text Indent 2"/>
    <w:basedOn w:val="Normal"/>
    <w:link w:val="BodyTextIndent2Char"/>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pPr>
      <w:shd w:val="clear" w:color="auto" w:fill="000080"/>
    </w:pPr>
    <w:rPr>
      <w:rFonts w:ascii="Tahoma" w:hAnsi="Tahoma" w:cs="Tahoma"/>
    </w:rPr>
  </w:style>
  <w:style w:type="character" w:styleId="EndnoteReference">
    <w:name w:val="endnote reference"/>
    <w:rPr>
      <w:vertAlign w:val="superscript"/>
    </w:rPr>
  </w:style>
  <w:style w:type="paragraph" w:styleId="EndnoteText">
    <w:name w:val="endnote text"/>
    <w:basedOn w:val="Normal"/>
    <w:link w:val="EndnoteTextChar"/>
    <w:pPr>
      <w:snapToGrid w:val="0"/>
    </w:pPr>
    <w:rPr>
      <w:rFonts w:eastAsia="SimSun"/>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cs="Times New Roman"/>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pPr>
      <w:spacing w:after="100" w:afterAutospacing="1"/>
    </w:pPr>
    <w:rPr>
      <w:rFonts w:eastAsia="SimSun"/>
      <w:sz w:val="24"/>
      <w:szCs w:val="24"/>
    </w:rPr>
  </w:style>
  <w:style w:type="paragraph" w:styleId="NormalIndent">
    <w:name w:val="Normal Indent"/>
    <w:basedOn w:val="Normal"/>
    <w:pPr>
      <w:spacing w:after="0"/>
      <w:ind w:left="851"/>
    </w:pPr>
    <w:rPr>
      <w:rFonts w:eastAsia="MS Mincho"/>
      <w:lang w:val="it-IT" w:eastAsia="en-GB"/>
    </w:rPr>
  </w:style>
  <w:style w:type="character" w:styleId="PageNumber">
    <w:name w:val="page number"/>
    <w:basedOn w:val="DefaultParagraphFont"/>
  </w:style>
  <w:style w:type="paragraph" w:styleId="PlainText">
    <w:name w:val="Plain Text"/>
    <w:basedOn w:val="Normal"/>
    <w:link w:val="PlainTextChar"/>
    <w:uiPriority w:val="99"/>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after="160"/>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rPr>
  </w:style>
  <w:style w:type="paragraph" w:customStyle="1" w:styleId="ZH">
    <w:name w:val="ZH"/>
    <w:pPr>
      <w:framePr w:wrap="notBeside" w:vAnchor="page" w:hAnchor="margin" w:xAlign="center" w:y="6805"/>
      <w:widowControl w:val="0"/>
    </w:pPr>
    <w:rPr>
      <w:rFonts w:ascii="Arial" w:eastAsia="Times New Roman" w:hAnsi="Arial" w:cs="Times New Roman"/>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cs="Times New Roman"/>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rPr>
  </w:style>
  <w:style w:type="paragraph" w:customStyle="1" w:styleId="ZD">
    <w:name w:val="ZD"/>
    <w:pPr>
      <w:framePr w:wrap="notBeside" w:vAnchor="page" w:hAnchor="margin" w:y="15764"/>
      <w:widowControl w:val="0"/>
    </w:pPr>
    <w:rPr>
      <w:rFonts w:ascii="Arial" w:eastAsia="Times New Roman" w:hAnsi="Arial" w:cs="Times New Roman"/>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cs="Times New Roman"/>
      <w:lang w:val="en-GB"/>
    </w:rPr>
  </w:style>
  <w:style w:type="paragraph" w:customStyle="1" w:styleId="tdoc-header">
    <w:name w:val="tdoc-header"/>
    <w:rPr>
      <w:rFonts w:ascii="Arial" w:eastAsia="Times New Roman" w:hAnsi="Arial" w:cs="Times New Roman"/>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cs="Times New Roman"/>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spacing w:before="120" w:after="0" w:line="280" w:lineRule="atLeast"/>
      <w:ind w:left="360" w:hanging="360"/>
      <w:jc w:val="both"/>
    </w:pPr>
    <w:rPr>
      <w:rFonts w:ascii="Bookman" w:eastAsia="MS Mincho" w:hAnsi="Bookman"/>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spacing w:before="120" w:after="0"/>
      <w:jc w:val="both"/>
    </w:pPr>
    <w:rPr>
      <w:rFonts w:eastAsia="MS Mincho"/>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spacing w:before="120" w:after="0" w:line="280" w:lineRule="atLeast"/>
      <w:jc w:val="center"/>
    </w:pPr>
    <w:rPr>
      <w:rFonts w:ascii="Bookman" w:eastAsia="MS Mincho" w:hAnsi="Bookman"/>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spacing w:after="80"/>
    </w:pPr>
    <w:rPr>
      <w:rFonts w:eastAsia="MS Mincho"/>
      <w:sz w:val="18"/>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hAnsi="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basedOn w:val="Normal"/>
    <w:link w:val="ListParagraphChar"/>
    <w:uiPriority w:val="34"/>
    <w:qFormat/>
    <w:pPr>
      <w:numPr>
        <w:numId w:val="6"/>
      </w:numPr>
      <w:spacing w:after="0"/>
      <w:contextualSpacing/>
    </w:pPr>
    <w:rPr>
      <w:rFonts w:eastAsia="SimSun"/>
      <w:szCs w:val="24"/>
    </w:rPr>
  </w:style>
  <w:style w:type="character" w:customStyle="1" w:styleId="ListParagraphChar">
    <w:name w:val="List Paragraph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overflowPunct w:val="0"/>
      <w:autoSpaceDE w:val="0"/>
      <w:autoSpaceDN w:val="0"/>
      <w:adjustRightInd w:val="0"/>
      <w:spacing w:before="120" w:after="120"/>
      <w:ind w:left="720"/>
      <w:textAlignment w:val="baseline"/>
    </w:pPr>
    <w:rPr>
      <w:rFonts w:eastAsia="SimSu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hAnsi="Times New Roman" w:cs="Times New Roma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after="100" w:afterAutospacing="1"/>
    </w:pPr>
    <w:rPr>
      <w:rFonts w:eastAsia="SimSun"/>
      <w:sz w:val="24"/>
      <w:szCs w:val="24"/>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cs="Times New Roman"/>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cs="Times New Roman"/>
      <w:sz w:val="24"/>
      <w:szCs w:val="24"/>
      <w:lang w:val="en-GB" w:eastAsia="ko-KR"/>
    </w:rPr>
  </w:style>
  <w:style w:type="paragraph" w:customStyle="1" w:styleId="-PAGE-">
    <w:name w:val="- PAGE -"/>
    <w:rPr>
      <w:rFonts w:ascii="Times New Roman" w:eastAsia="Malgun Gothic" w:hAnsi="Times New Roman" w:cs="Times New Roman"/>
      <w:sz w:val="24"/>
      <w:szCs w:val="24"/>
      <w:lang w:val="en-GB" w:eastAsia="ko-KR"/>
    </w:rPr>
  </w:style>
  <w:style w:type="paragraph" w:customStyle="1" w:styleId="PageXofY">
    <w:name w:val="Page X of Y"/>
    <w:rPr>
      <w:rFonts w:ascii="Times New Roman" w:eastAsia="Malgun Gothic" w:hAnsi="Times New Roman" w:cs="Times New Roman"/>
      <w:sz w:val="24"/>
      <w:szCs w:val="24"/>
      <w:lang w:val="en-GB" w:eastAsia="ko-KR"/>
    </w:rPr>
  </w:style>
  <w:style w:type="paragraph" w:customStyle="1" w:styleId="Createdby">
    <w:name w:val="Created by"/>
    <w:rPr>
      <w:rFonts w:ascii="Times New Roman" w:eastAsia="Malgun Gothic" w:hAnsi="Times New Roman" w:cs="Times New Roman"/>
      <w:sz w:val="24"/>
      <w:szCs w:val="24"/>
      <w:lang w:val="en-GB" w:eastAsia="ko-KR"/>
    </w:rPr>
  </w:style>
  <w:style w:type="paragraph" w:customStyle="1" w:styleId="Createdon">
    <w:name w:val="Created on"/>
    <w:rPr>
      <w:rFonts w:ascii="Times New Roman" w:eastAsia="Malgun Gothic" w:hAnsi="Times New Roman" w:cs="Times New Roman"/>
      <w:sz w:val="24"/>
      <w:szCs w:val="24"/>
      <w:lang w:val="en-GB" w:eastAsia="ko-KR"/>
    </w:rPr>
  </w:style>
  <w:style w:type="paragraph" w:customStyle="1" w:styleId="Lastprinted">
    <w:name w:val="Last printed"/>
    <w:rPr>
      <w:rFonts w:ascii="Times New Roman" w:eastAsia="Malgun Gothic" w:hAnsi="Times New Roman" w:cs="Times New Roman"/>
      <w:sz w:val="24"/>
      <w:szCs w:val="24"/>
      <w:lang w:val="en-GB" w:eastAsia="ko-KR"/>
    </w:rPr>
  </w:style>
  <w:style w:type="paragraph" w:customStyle="1" w:styleId="Lastsavedby">
    <w:name w:val="Last saved by"/>
    <w:rPr>
      <w:rFonts w:ascii="Times New Roman" w:eastAsia="Malgun Gothic" w:hAnsi="Times New Roman" w:cs="Times New Roman"/>
      <w:sz w:val="24"/>
      <w:szCs w:val="24"/>
      <w:lang w:val="en-GB" w:eastAsia="ko-KR"/>
    </w:rPr>
  </w:style>
  <w:style w:type="paragraph" w:customStyle="1" w:styleId="Filename">
    <w:name w:val="Filename"/>
    <w:rPr>
      <w:rFonts w:ascii="Times New Roman" w:eastAsia="Malgun Gothic" w:hAnsi="Times New Roman" w:cs="Times New Roman"/>
      <w:sz w:val="24"/>
      <w:szCs w:val="24"/>
      <w:lang w:val="en-GB" w:eastAsia="ko-KR"/>
    </w:rPr>
  </w:style>
  <w:style w:type="paragraph" w:customStyle="1" w:styleId="Filenameandpath">
    <w:name w:val="Filename and path"/>
    <w:rPr>
      <w:rFonts w:ascii="Times New Roman" w:eastAsia="Malgun Gothic" w:hAnsi="Times New Roman" w:cs="Times New Roman"/>
      <w:sz w:val="24"/>
      <w:szCs w:val="24"/>
      <w:lang w:val="en-GB" w:eastAsia="ko-KR"/>
    </w:rPr>
  </w:style>
  <w:style w:type="paragraph" w:customStyle="1" w:styleId="AuthorPageDate">
    <w:name w:val="Author  Page #  Date"/>
    <w:rPr>
      <w:rFonts w:ascii="Times New Roman" w:eastAsia="Malgun Gothic" w:hAnsi="Times New Roman" w:cs="Times New Roman"/>
      <w:sz w:val="24"/>
      <w:szCs w:val="24"/>
      <w:lang w:val="en-GB" w:eastAsia="ko-KR"/>
    </w:rPr>
  </w:style>
  <w:style w:type="paragraph" w:customStyle="1" w:styleId="ConfidentialPageDate">
    <w:name w:val="Confidential  Page #  Date"/>
    <w:rPr>
      <w:rFonts w:ascii="Times New Roman" w:eastAsia="Malgun Gothic" w:hAnsi="Times New Roman" w:cs="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eastAsia="ja-JP"/>
    </w:rPr>
  </w:style>
  <w:style w:type="table" w:customStyle="1" w:styleId="TableGrid1">
    <w:name w:val="Table Grid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eastAsia="SimSun" w:hAnsi="Arial" w:cs="Arial"/>
      <w:sz w:val="18"/>
      <w:szCs w:val="18"/>
      <w:lang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xl40">
    <w:name w:val="xl40"/>
    <w:basedOn w:val="Normal"/>
    <w:pPr>
      <w:shd w:val="clear" w:color="000000" w:fill="FFFF00"/>
      <w:spacing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rPr>
  </w:style>
  <w:style w:type="paragraph" w:customStyle="1" w:styleId="b11">
    <w:name w:val="b1"/>
    <w:basedOn w:val="Normal"/>
    <w:pPr>
      <w:spacing w:after="100" w:afterAutospacing="1"/>
    </w:pPr>
    <w:rPr>
      <w:sz w:val="24"/>
      <w:szCs w:val="24"/>
      <w:lang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cs="Times New Roman"/>
      <w:lang w:val="en-GB"/>
    </w:rPr>
  </w:style>
  <w:style w:type="paragraph" w:customStyle="1" w:styleId="ZC">
    <w:name w:val="ZC"/>
    <w:pPr>
      <w:spacing w:line="360" w:lineRule="atLeast"/>
      <w:jc w:val="center"/>
    </w:pPr>
    <w:rPr>
      <w:rFonts w:ascii="Times New Roman" w:eastAsia="MS Mincho" w:hAnsi="Times New Roman" w:cs="Times New Roman"/>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hAnsi="Arial" w:cs="Times New Roman"/>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spacing w:after="220"/>
      <w:ind w:left="1298"/>
    </w:pPr>
    <w:rPr>
      <w:rFonts w:ascii="Arial" w:eastAsia="SimSun" w:hAnsi="Arial"/>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spacing w:beforeLines="20" w:afterLines="10"/>
      <w:ind w:right="284"/>
      <w:jc w:val="both"/>
      <w:outlineLvl w:val="0"/>
    </w:pPr>
    <w:rPr>
      <w:rFonts w:ascii="Arial" w:eastAsia="SimSun" w:hAnsi="Arial" w:cs="SimSun"/>
      <w:b/>
      <w:bCs/>
      <w:sz w:val="28"/>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cs="Times New Roman"/>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Pr>
      <w:rFonts w:ascii="Times New Roman" w:eastAsia="Batang" w:hAnsi="Times New Roman" w:cs="Times New Roman"/>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eastAsia="SimSun"/>
      <w:lang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spacing w:after="220" w:line="256" w:lineRule="auto"/>
    </w:pPr>
    <w:rPr>
      <w:rFonts w:ascii="Arial" w:eastAsiaTheme="minorEastAsia" w:hAnsi="Arial" w:cstheme="minorBidi"/>
    </w:rPr>
  </w:style>
  <w:style w:type="paragraph" w:customStyle="1" w:styleId="Revision2">
    <w:name w:val="Revision2"/>
    <w:hidden/>
    <w:uiPriority w:val="99"/>
    <w:unhideWhenUsed/>
    <w:rPr>
      <w:rFonts w:ascii="Times New Roman" w:eastAsia="Times New Roman" w:hAnsi="Times New Roman" w:cs="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ascii="Times New Roman" w:eastAsia="Times New Roman" w:hAnsi="Times New Roman" w:cs="Times New Roman"/>
      <w:sz w:val="22"/>
      <w:lang w:val="en-GB"/>
    </w:rPr>
  </w:style>
  <w:style w:type="paragraph" w:customStyle="1" w:styleId="Revision4">
    <w:name w:val="Revision4"/>
    <w:hidden/>
    <w:uiPriority w:val="99"/>
    <w:unhideWhenUsed/>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eep.shrestha@ericsson.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contentTypeDescription="Create a new document." ma:_="" ma:contentTypeScope="" ma:contentTypeID="0x010100F3E9551B3FDDA24EBF0A209BAAD637CA" ma:contentTypeVersion="22" ma:versionID="43fd9aa8ce6bfcf943b9ec0865a326c5" ma:contentTypeName="Document">
  <xsd:schema xmlns:ns1="http://schemas.microsoft.com/sharepoint/v3" xmlns:p="http://schemas.microsoft.com/office/2006/metadata/properties" xmlns:ns2="2f282d3b-eb4a-4b09-b61f-b9593442e286" xmlns:ns3="9b239327-9e80-40e4-b1b7-4394fed77a33" xmlns:ns4="d8762117-8292-4133-b1c7-eab5c6487cfd" xmlns:xsd="http://www.w3.org/2001/XMLSchema" xmlns:xs="http://www.w3.org/2001/XMLSchema" ns1:_="" ns3:_="" ma:root="true" targetNamespace="http://schemas.microsoft.com/office/2006/metadata/properties" ns2:_="" ns4:_="" ma:fieldsID="c2f5d01f1542ad6d6e0ac8608ac7d8f0">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ma:internalName="_ip_UnifiedCompliancePolicyProperties" ma:hidden="true" ma:displayName="Unified Compliance Policy Properties" nillable="true" name="_ip_UnifiedCompliancePolicyProperties" ma:index="21">
      <xsd:simpleType>
        <xsd:restriction base="dms:Note"/>
      </xsd:simpleType>
    </xsd:element>
    <xsd:element ma:internalName="_ip_UnifiedCompliancePolicyUIAction" ma:hidden="true" ma:displayName="Unified Compliance Policy UI Action" nillable="true" name="_ip_UnifiedCompliancePolicyUIAction" ma:index="22">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ma:internalName="MediaServiceMetadata" ma:hidden="true" ma:displayName="MediaServiceMetadata" nillable="true" ma:readOnly="true" name="MediaServiceMetadata" ma:index="8">
      <xsd:simpleType>
        <xsd:restriction base="dms:Note"/>
      </xsd:simpleType>
    </xsd:element>
    <xsd:element ma:internalName="MediaServiceFastMetadata" ma:hidden="true" ma:displayName="MediaServiceFastMetadata" nillable="true" ma:readOnly="true" name="MediaServiceFastMetadata" ma:index="9">
      <xsd:simpleType>
        <xsd:restriction base="dms:Note"/>
      </xsd:simpleType>
    </xsd:element>
    <xsd:element ma:internalName="MediaServiceDateTaken" ma:hidden="true" ma:displayName="MediaServiceDateTaken" nillable="true" ma:readOnly="true" name="MediaServiceDateTaken" ma:index="12">
      <xsd:simpleType>
        <xsd:restriction base="dms:Text"/>
      </xsd:simpleType>
    </xsd:element>
    <xsd:element ma:internalName="MediaServiceAutoTags" ma:displayName="Tags" nillable="true" ma:readOnly="true" name="MediaServiceAutoTags" ma:index="13">
      <xsd:simpleType>
        <xsd:restriction base="dms:Text"/>
      </xsd:simpleType>
    </xsd:element>
    <xsd:element ma:internalName="MediaServiceLocation" ma:displayName="Location" nillable="true" ma:readOnly="true" name="MediaServiceLocation" ma:index="14">
      <xsd:simpleType>
        <xsd:restriction base="dms:Text"/>
      </xsd:simpleType>
    </xsd:element>
    <xsd:element ma:internalName="MediaServiceOCR" ma:displayName="Extracted Text" nillable="true" ma:readOnly="true" name="MediaServiceOCR" ma:index="15">
      <xsd:simpleType>
        <xsd:restriction base="dms:Note">
          <xsd:maxLength value="255"/>
        </xsd:restriction>
      </xsd:simpleType>
    </xsd:element>
    <xsd:element ma:internalName="MediaServiceGenerationTime" ma:hidden="true" ma:displayName="MediaServiceGenerationTime" nillable="true" ma:readOnly="true" name="MediaServiceGenerationTime" ma:index="16">
      <xsd:simpleType>
        <xsd:restriction base="dms:Text"/>
      </xsd:simpleType>
    </xsd:element>
    <xsd:element ma:internalName="MediaServiceEventHashCode" ma:hidden="true" ma:displayName="MediaServiceEventHashCode" nillable="true" ma:readOnly="true" name="MediaServiceEventHashCode" ma:index="17">
      <xsd:simpleType>
        <xsd:restriction base="dms:Text"/>
      </xsd:simpleType>
    </xsd:element>
    <xsd:element ma:internalName="Sign_x002d_off_x0020_status" ma:displayName="Sign-off status" nillable="true" name="_Flow_SignoffStatus" ma:index="18">
      <xsd:simpleType>
        <xsd:restriction base="dms:Text"/>
      </xsd:simpleType>
    </xsd:element>
    <xsd:element ma:internalName="MediaServiceAutoKeyPoints" ma:hidden="true" ma:displayName="MediaServiceAutoKeyPoints" nillable="true" ma:readOnly="true" name="MediaServiceAutoKeyPoints" ma:index="19">
      <xsd:simpleType>
        <xsd:restriction base="dms:Note"/>
      </xsd:simpleType>
    </xsd:element>
    <xsd:element ma:internalName="MediaServiceKeyPoints" ma:displayName="KeyPoints" nillable="true" ma:readOnly="true" name="MediaServiceKeyPoints" ma:index="20">
      <xsd:simpleType>
        <xsd:restriction base="dms:Note">
          <xsd:maxLength value="255"/>
        </xsd:restriction>
      </xsd:simpleType>
    </xsd:element>
    <xsd:element ma:internalName="MediaLengthInSeconds" ma:displayName="Length (seconds)" nillable="true" ma:readOnly="true" name="MediaLengthInSeconds" ma:index="23">
      <xsd:simpleType>
        <xsd:restriction base="dms:Unknown"/>
      </xsd:simpleType>
    </xsd:element>
    <xsd:element ma:taxonomy="true" ma:termSetId="09814cd3-568e-fe90-9814-8d621ff8fb84" ma:taxonomyFieldName="MediaServiceImageTags" ma:internalName="lcf76f155ced4ddcb4097134ff3c332f" ma:taxonomyMulti="true" ma:displayName="Image Tags" nillable="true" ma:anchorId="fba54fb3-c3e1-fe81-a776-ca4b69148c4d" ma:readOnly="false" ma:sspId="c3d31b72-c4b9-4223-ac69-1d9539891dc8" name="lcf76f155ced4ddcb4097134ff3c332f" ma:fieldId="{5cf76f15-5ced-4ddc-b409-7134ff3c332f}" ma:isKeyword="false" ma:index="25" ma:open="true">
      <xsd:complexType>
        <xsd:sequence>
          <xsd:element ref="pc:Terms" maxOccurs="1" minOccurs="0"/>
        </xsd:sequence>
      </xsd:complexType>
    </xsd:element>
    <xsd:element ma:internalName="MediaServiceObjectDetectorVersions" ma:hidden="true" ma:displayName="MediaServiceObjectDetectorVersions" ma:description="" nillable="true" ma:readOnly="true" name="MediaServiceObjectDetectorVersions" ma:index="27" ma:indexed="true">
      <xsd:simpleType>
        <xsd:restriction base="dms:Text"/>
      </xsd:simpleType>
    </xsd:element>
    <xsd:element ma:internalName="MediaServiceSearchProperties" ma:hidden="true" ma:displayName="MediaServiceSearchProperties" nillable="true" ma:readOnly="true" name="MediaServiceSearchProperties" ma:index="28">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ma:internalName="SharedWithUsers" ma:displayName="Shared With" nillable="true" ma:readOnly="true" name="SharedWithUsers" ma:index="10">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internalName="SharedWithDetails" ma:displayName="Shared With Details" nillable="true" ma:readOnly="true" name="SharedWithDetails" ma:index="11">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ma:web="9b239327-9e80-40e4-b1b7-4394fed77a33" ma:internalName="TaxCatchAll" ma:hidden="true" ma:displayName="Taxonomy Catch All Column" nillable="true" ma:showField="CatchAllData" name="TaxCatchAll" ma:list="{b887a991-dcc8-442b-9da6-e470cbc3e4a9}" ma:index="26">
      <xsd:complexType>
        <xsd:complexContent>
          <xsd:extension base="dms:MultiChoiceLookup">
            <xsd:sequence>
              <xsd:element type="dms:Lookup" maxOccurs="unbounded" minOccurs="0" nillable="true" name="Value"/>
            </xsd:sequence>
          </xsd:extension>
        </xsd:complexContent>
      </xsd:complexType>
    </xsd:element>
  </xsd:schema>
  <xsd:schema xmlns:odoc="http://schemas.microsoft.com/internal/obd" xmlns:xsd="http://www.w3.org/2001/XMLSchema" xmlns="http://schemas.openxmlformats.org/package/2006/metadata/core-properties" xmlns:xsi="http://www.w3.org/2001/XMLSchema-instance" xmlns:dcterms="http://purl.org/dc/terms/" xmlns:dc="http://purl.org/dc/elements/1.1/" targetNamespace="http://schemas.openxmlformats.org/package/2006/metadata/core-properties" elementFormDefault="qualified"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xOccurs="1" type="xsd:string" ma:displayName="Content Type" minOccurs="0" name="contentType" ma:index="0"/>
        <xsd:element ref="dc:title" maxOccurs="1" ma:displayName="Title" minOccurs="0" ma:index="4"/>
        <xsd:element ref="dc:subject" maxOccurs="1" minOccurs="0"/>
        <xsd:element ref="dc:description" maxOccurs="1" minOccurs="0"/>
        <xsd:element maxOccurs="1" type="xsd:string" minOccurs="0" name="keywords"/>
        <xsd:element ref="dc:language" maxOccurs="1" minOccurs="0"/>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ref="dcterms:modified" maxOccurs="1" minOccurs="0"/>
        <xsd:element maxOccurs="1" type="xsd:string" minOccurs="0"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61EEDF6-ED58-45C6-A16B-7FDB9570BCE6}">
  <ds:schemaRefs/>
</ds:datastoreItem>
</file>

<file path=customXml/itemProps2.xml><?xml version="1.0" encoding="utf-8"?>
<ds:datastoreItem xmlns:ds="http://schemas.openxmlformats.org/officeDocument/2006/customXml" ds:itemID="{71A5B502-EF3F-40E5-BB6F-8BFEED59FE51}">
  <ds:schemaRefs/>
</ds:datastoreItem>
</file>

<file path=customXml/itemProps3.xml><?xml version="1.0" encoding="utf-8"?>
<ds:datastoreItem xmlns:ds="http://schemas.openxmlformats.org/officeDocument/2006/customXml" ds:itemID="{9853E33D-8619-440A-90BD-B2C3FE46013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334</TotalTime>
  <Pages>5</Pages>
  <Words>1409</Words>
  <Characters>7813</Characters>
  <Application>Microsoft Office Word</Application>
  <DocSecurity>0</DocSecurity>
  <Lines>65</Lines>
  <Paragraphs>18</Paragraphs>
  <ScaleCrop>false</ScaleCrop>
  <Company>3GPP Support Team</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365</cp:revision>
  <cp:lastPrinted>1900-01-02T14:27:44Z</cp:lastPrinted>
  <dcterms:created xsi:type="dcterms:W3CDTF">2024-12-03T18:24:00Z</dcterms:created>
  <dcterms:modified xsi:type="dcterms:W3CDTF">2025-02-07T14:23:00Z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542C32396358BA33D992FA6608F255AE_43</vt:lpwstr>
  </property>
  <property fmtid="{D5CDD505-2E9C-101B-9397-08002B2CF9AE}" pid="24" name="MediaServiceImageTags">
    <vt:lpwstr/>
  </property>
</Properties>
</file>